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27F2222" w:rsidR="003845F4" w:rsidRPr="00544BA6" w:rsidRDefault="003E2DCD" w:rsidP="0013350E">
      <w:pPr>
        <w:ind w:firstLine="0"/>
        <w:jc w:val="center"/>
      </w:pPr>
      <w:r w:rsidRPr="00544BA6">
        <w:rPr>
          <w:b/>
        </w:rPr>
        <w:t>ТОВАРИСТВО З ОБМЕЖЕНОЮ ВІДПОВІДАЛЬНІСТЮ «</w:t>
      </w:r>
      <w:r w:rsidRPr="00544BA6">
        <w:t>____________</w:t>
      </w:r>
      <w:r w:rsidRPr="00544BA6">
        <w:rPr>
          <w:b/>
        </w:rPr>
        <w:t>»</w:t>
      </w:r>
    </w:p>
    <w:p w14:paraId="00000002" w14:textId="0EF52BF8" w:rsidR="003845F4" w:rsidRPr="00544BA6" w:rsidRDefault="003E2DCD" w:rsidP="0013350E">
      <w:pPr>
        <w:ind w:firstLine="0"/>
        <w:jc w:val="center"/>
      </w:pPr>
      <w:r w:rsidRPr="00544BA6">
        <w:rPr>
          <w:b/>
        </w:rPr>
        <w:t>ТОВ «</w:t>
      </w:r>
      <w:r w:rsidRPr="00544BA6">
        <w:t>____________</w:t>
      </w:r>
      <w:r w:rsidRPr="00544BA6">
        <w:rPr>
          <w:b/>
        </w:rPr>
        <w:t>»</w:t>
      </w:r>
    </w:p>
    <w:p w14:paraId="00000003" w14:textId="77777777" w:rsidR="003845F4" w:rsidRPr="00544BA6" w:rsidRDefault="003845F4">
      <w:pPr>
        <w:jc w:val="center"/>
      </w:pPr>
    </w:p>
    <w:p w14:paraId="00000004" w14:textId="77777777" w:rsidR="003845F4" w:rsidRPr="00544BA6" w:rsidRDefault="003E2DCD" w:rsidP="0013350E">
      <w:pPr>
        <w:ind w:firstLine="0"/>
        <w:jc w:val="right"/>
      </w:pPr>
      <w:r w:rsidRPr="00544BA6">
        <w:t>Код ЄДРПОУ ____________</w:t>
      </w:r>
    </w:p>
    <w:p w14:paraId="00000005" w14:textId="7B9BC916" w:rsidR="003845F4" w:rsidRPr="00544BA6" w:rsidRDefault="003E2DCD" w:rsidP="0013350E">
      <w:pPr>
        <w:ind w:firstLine="0"/>
        <w:jc w:val="center"/>
      </w:pPr>
      <w:r w:rsidRPr="00544BA6">
        <w:rPr>
          <w:b/>
        </w:rPr>
        <w:t>НАКАЗ</w:t>
      </w:r>
    </w:p>
    <w:p w14:paraId="00000009" w14:textId="2C4D48B8" w:rsidR="003845F4" w:rsidRPr="00544BA6" w:rsidRDefault="003845F4" w:rsidP="0013350E">
      <w:pPr>
        <w:ind w:firstLine="0"/>
        <w:jc w:val="both"/>
      </w:pPr>
    </w:p>
    <w:p w14:paraId="2BEB7703" w14:textId="03418277" w:rsidR="0013350E" w:rsidRPr="00544BA6" w:rsidRDefault="0013350E" w:rsidP="0013350E">
      <w:pPr>
        <w:ind w:firstLine="0"/>
        <w:jc w:val="both"/>
      </w:pPr>
    </w:p>
    <w:p w14:paraId="0336B094" w14:textId="7BBAA685" w:rsidR="0013350E" w:rsidRPr="00544BA6" w:rsidRDefault="0013350E" w:rsidP="0013350E">
      <w:pPr>
        <w:ind w:firstLine="0"/>
        <w:jc w:val="both"/>
      </w:pPr>
      <w:r w:rsidRPr="00544BA6">
        <w:t>_</w:t>
      </w:r>
      <w:r w:rsidR="00455CC5">
        <w:t>______</w:t>
      </w:r>
      <w:bookmarkStart w:id="0" w:name="_GoBack"/>
      <w:bookmarkEnd w:id="0"/>
      <w:r w:rsidRPr="00544BA6">
        <w:t>20__</w:t>
      </w:r>
      <w:r w:rsidRPr="00544BA6">
        <w:tab/>
      </w:r>
      <w:r w:rsidRPr="00544BA6">
        <w:tab/>
      </w:r>
      <w:r w:rsidRPr="00544BA6">
        <w:tab/>
      </w:r>
      <w:r w:rsidRPr="00544BA6">
        <w:tab/>
      </w:r>
      <w:r w:rsidR="00190089" w:rsidRPr="00544BA6">
        <w:t xml:space="preserve">         </w:t>
      </w:r>
      <w:r w:rsidRPr="00544BA6">
        <w:t>м. _______</w:t>
      </w:r>
      <w:r w:rsidRPr="00544BA6">
        <w:tab/>
      </w:r>
      <w:r w:rsidRPr="00544BA6">
        <w:tab/>
      </w:r>
      <w:r w:rsidRPr="00544BA6">
        <w:tab/>
      </w:r>
      <w:r w:rsidRPr="00544BA6">
        <w:tab/>
      </w:r>
      <w:r w:rsidRPr="00544BA6">
        <w:tab/>
        <w:t>№ __</w:t>
      </w:r>
    </w:p>
    <w:p w14:paraId="569045EE" w14:textId="77D7AAE0" w:rsidR="0013350E" w:rsidRPr="00544BA6" w:rsidRDefault="0013350E" w:rsidP="0013350E">
      <w:pPr>
        <w:ind w:firstLine="0"/>
        <w:jc w:val="both"/>
      </w:pPr>
    </w:p>
    <w:p w14:paraId="27C35767" w14:textId="77777777" w:rsidR="0013350E" w:rsidRPr="00544BA6" w:rsidRDefault="0013350E" w:rsidP="0013350E">
      <w:pPr>
        <w:ind w:firstLine="0"/>
        <w:jc w:val="both"/>
      </w:pPr>
    </w:p>
    <w:p w14:paraId="4FD939E7" w14:textId="77777777" w:rsidR="00C767E4" w:rsidRPr="00544BA6" w:rsidRDefault="003E2DCD" w:rsidP="0013350E">
      <w:pPr>
        <w:ind w:firstLine="0"/>
        <w:rPr>
          <w:b/>
          <w:bCs/>
        </w:rPr>
      </w:pPr>
      <w:r w:rsidRPr="00544BA6">
        <w:rPr>
          <w:b/>
          <w:bCs/>
        </w:rPr>
        <w:t xml:space="preserve">Про облікову політику </w:t>
      </w:r>
    </w:p>
    <w:p w14:paraId="0000000A" w14:textId="096CFC56" w:rsidR="003845F4" w:rsidRPr="00544BA6" w:rsidRDefault="00AE3CC0" w:rsidP="0013350E">
      <w:pPr>
        <w:ind w:firstLine="0"/>
        <w:rPr>
          <w:b/>
          <w:bCs/>
        </w:rPr>
      </w:pPr>
      <w:r w:rsidRPr="00544BA6">
        <w:rPr>
          <w:b/>
          <w:bCs/>
        </w:rPr>
        <w:t>ТОВ «______________»</w:t>
      </w:r>
    </w:p>
    <w:p w14:paraId="3DDF43C4" w14:textId="71434062" w:rsidR="00544BA6" w:rsidRPr="00544BA6" w:rsidRDefault="00544BA6" w:rsidP="00455CC5">
      <w:pPr>
        <w:ind w:firstLine="0"/>
        <w:jc w:val="both"/>
        <w:textAlignment w:val="baseline"/>
        <w:rPr>
          <w:color w:val="000000"/>
          <w:bdr w:val="none" w:sz="0" w:space="0" w:color="auto" w:frame="1"/>
        </w:rPr>
      </w:pPr>
    </w:p>
    <w:p w14:paraId="518701F5" w14:textId="77777777" w:rsidR="00544BA6" w:rsidRPr="00544BA6" w:rsidRDefault="00544BA6" w:rsidP="00544BA6">
      <w:pPr>
        <w:spacing w:before="100" w:beforeAutospacing="1" w:after="100" w:afterAutospacing="1"/>
        <w:ind w:firstLine="0"/>
        <w:rPr>
          <w:lang w:eastAsia="ru-UA"/>
        </w:rPr>
      </w:pPr>
      <w:r w:rsidRPr="00544BA6">
        <w:rPr>
          <w:lang w:eastAsia="ru-UA"/>
        </w:rPr>
        <w:t>На підставі Закону України від 16.07.1999 № 996-ХІV «Про бухгалтерський облік та фінансову звітність в Україні» (далі – Закон № 996), а також з урахуванням вимог національних положень (стандартів) бухгалтерського обліку (далі – НП(С)БО), інструкцій та інших нормативно-правових актів, що регламентують ведення бухобліку, підготовку й подання фінансової звітності, з урахуванням положень Статуту підприємства,</w:t>
      </w:r>
    </w:p>
    <w:p w14:paraId="4362EBF8" w14:textId="77777777" w:rsidR="00544BA6" w:rsidRPr="00544BA6" w:rsidRDefault="00544BA6" w:rsidP="00544BA6">
      <w:pPr>
        <w:spacing w:before="100" w:beforeAutospacing="1" w:after="100" w:afterAutospacing="1"/>
        <w:ind w:firstLine="0"/>
        <w:rPr>
          <w:lang w:eastAsia="ru-UA"/>
        </w:rPr>
      </w:pPr>
      <w:r w:rsidRPr="00544BA6">
        <w:rPr>
          <w:b/>
          <w:bCs/>
          <w:lang w:eastAsia="ru-UA"/>
        </w:rPr>
        <w:t>НАКАЗУЮ:</w:t>
      </w:r>
    </w:p>
    <w:p w14:paraId="45036C60" w14:textId="77777777" w:rsidR="00544BA6" w:rsidRPr="00544BA6" w:rsidRDefault="00544BA6" w:rsidP="00544BA6">
      <w:pPr>
        <w:numPr>
          <w:ilvl w:val="0"/>
          <w:numId w:val="7"/>
        </w:numPr>
        <w:spacing w:before="100" w:beforeAutospacing="1" w:after="100" w:afterAutospacing="1"/>
        <w:rPr>
          <w:lang w:eastAsia="ru-UA"/>
        </w:rPr>
      </w:pPr>
      <w:r w:rsidRPr="00544BA6">
        <w:rPr>
          <w:lang w:eastAsia="ru-UA"/>
        </w:rPr>
        <w:t>Здійснювати ведення бухгалтерського обліку та складання фінансової звітності відповідно до НП(С)БО, які затверджені Міністерством фінансів України.</w:t>
      </w:r>
    </w:p>
    <w:p w14:paraId="2F616C34" w14:textId="77777777" w:rsidR="00544BA6" w:rsidRPr="00544BA6" w:rsidRDefault="00544BA6" w:rsidP="00544BA6">
      <w:pPr>
        <w:numPr>
          <w:ilvl w:val="0"/>
          <w:numId w:val="7"/>
        </w:numPr>
        <w:spacing w:before="100" w:beforeAutospacing="1" w:after="100" w:afterAutospacing="1"/>
        <w:rPr>
          <w:lang w:eastAsia="ru-UA"/>
        </w:rPr>
      </w:pPr>
      <w:r w:rsidRPr="00544BA6">
        <w:rPr>
          <w:lang w:eastAsia="ru-UA"/>
        </w:rPr>
        <w:t>У ситуаціях, коли НП(С)БО не встановлюють конкретні критерії суттєвості, використовувати такі орієнтири:</w:t>
      </w:r>
    </w:p>
    <w:p w14:paraId="4780CBC0" w14:textId="77777777" w:rsidR="00544BA6" w:rsidRPr="00544BA6" w:rsidRDefault="00544BA6" w:rsidP="00544BA6">
      <w:pPr>
        <w:numPr>
          <w:ilvl w:val="0"/>
          <w:numId w:val="8"/>
        </w:numPr>
        <w:spacing w:before="100" w:beforeAutospacing="1" w:after="100" w:afterAutospacing="1"/>
        <w:rPr>
          <w:lang w:eastAsia="ru-UA"/>
        </w:rPr>
      </w:pPr>
      <w:r w:rsidRPr="00544BA6">
        <w:rPr>
          <w:lang w:eastAsia="ru-UA"/>
        </w:rPr>
        <w:t>для окремих активів, зобов’язань та власного капіталу – 3% загальної вартості відповідної категорії;</w:t>
      </w:r>
    </w:p>
    <w:p w14:paraId="33155BD1" w14:textId="77777777" w:rsidR="00544BA6" w:rsidRPr="00544BA6" w:rsidRDefault="00544BA6" w:rsidP="00544BA6">
      <w:pPr>
        <w:numPr>
          <w:ilvl w:val="0"/>
          <w:numId w:val="8"/>
        </w:numPr>
        <w:spacing w:before="100" w:beforeAutospacing="1" w:after="100" w:afterAutospacing="1"/>
        <w:rPr>
          <w:lang w:eastAsia="ru-UA"/>
        </w:rPr>
      </w:pPr>
      <w:r w:rsidRPr="00544BA6">
        <w:rPr>
          <w:lang w:eastAsia="ru-UA"/>
        </w:rPr>
        <w:t>щодо доходів і витрат – 2% чистого прибутку або збитку;</w:t>
      </w:r>
    </w:p>
    <w:p w14:paraId="55703D50" w14:textId="77777777" w:rsidR="00544BA6" w:rsidRPr="00544BA6" w:rsidRDefault="00544BA6" w:rsidP="00544BA6">
      <w:pPr>
        <w:numPr>
          <w:ilvl w:val="0"/>
          <w:numId w:val="8"/>
        </w:numPr>
        <w:spacing w:before="100" w:beforeAutospacing="1" w:after="100" w:afterAutospacing="1"/>
        <w:rPr>
          <w:lang w:eastAsia="ru-UA"/>
        </w:rPr>
      </w:pPr>
      <w:r w:rsidRPr="00544BA6">
        <w:rPr>
          <w:lang w:eastAsia="ru-UA"/>
        </w:rPr>
        <w:t>у разі переоцінки або зменшення корисності необоротних матеріальних та нематеріальних активів – 10% їх справедливої вартості;</w:t>
      </w:r>
    </w:p>
    <w:p w14:paraId="4DECFE7A" w14:textId="77777777" w:rsidR="00544BA6" w:rsidRPr="00544BA6" w:rsidRDefault="00544BA6" w:rsidP="00544BA6">
      <w:pPr>
        <w:numPr>
          <w:ilvl w:val="0"/>
          <w:numId w:val="8"/>
        </w:numPr>
        <w:spacing w:before="100" w:beforeAutospacing="1" w:after="100" w:afterAutospacing="1"/>
        <w:rPr>
          <w:lang w:eastAsia="ru-UA"/>
        </w:rPr>
      </w:pPr>
      <w:r w:rsidRPr="00544BA6">
        <w:rPr>
          <w:lang w:eastAsia="ru-UA"/>
        </w:rPr>
        <w:t>при визначенні подібності активів – 5% справедливої вартості об’єктів обміну;</w:t>
      </w:r>
    </w:p>
    <w:p w14:paraId="17EB750D" w14:textId="77777777" w:rsidR="00544BA6" w:rsidRPr="00544BA6" w:rsidRDefault="00544BA6" w:rsidP="00544BA6">
      <w:pPr>
        <w:numPr>
          <w:ilvl w:val="0"/>
          <w:numId w:val="8"/>
        </w:numPr>
        <w:spacing w:before="100" w:beforeAutospacing="1" w:after="100" w:afterAutospacing="1"/>
        <w:rPr>
          <w:lang w:eastAsia="ru-UA"/>
        </w:rPr>
      </w:pPr>
      <w:r w:rsidRPr="00544BA6">
        <w:rPr>
          <w:lang w:eastAsia="ru-UA"/>
        </w:rPr>
        <w:t>для статей Балансу та Звіту про фінансовий стан – 5% від загального підсумку балансу.</w:t>
      </w:r>
    </w:p>
    <w:p w14:paraId="3EF62853" w14:textId="77777777" w:rsidR="00544BA6" w:rsidRPr="00544BA6" w:rsidRDefault="00544BA6" w:rsidP="00544BA6">
      <w:pPr>
        <w:numPr>
          <w:ilvl w:val="0"/>
          <w:numId w:val="9"/>
        </w:numPr>
        <w:spacing w:before="100" w:beforeAutospacing="1" w:after="100" w:afterAutospacing="1"/>
        <w:rPr>
          <w:lang w:eastAsia="ru-UA"/>
        </w:rPr>
      </w:pPr>
      <w:r w:rsidRPr="00544BA6">
        <w:rPr>
          <w:lang w:eastAsia="ru-UA"/>
        </w:rPr>
        <w:t>Встановити наступні правила для обліку необоротних активів:</w:t>
      </w:r>
    </w:p>
    <w:p w14:paraId="0475BF43" w14:textId="77777777" w:rsidR="00544BA6" w:rsidRPr="00544BA6" w:rsidRDefault="00544BA6" w:rsidP="00544BA6">
      <w:pPr>
        <w:numPr>
          <w:ilvl w:val="0"/>
          <w:numId w:val="10"/>
        </w:numPr>
        <w:spacing w:before="100" w:beforeAutospacing="1" w:after="100" w:afterAutospacing="1"/>
        <w:rPr>
          <w:lang w:eastAsia="ru-UA"/>
        </w:rPr>
      </w:pPr>
      <w:r w:rsidRPr="00544BA6">
        <w:rPr>
          <w:lang w:eastAsia="ru-UA"/>
        </w:rPr>
        <w:t>матеріальні об’єкти вартістю до 20 000 грн (без ПДВ) з терміном експлуатації понад один рік відносити до малоцінних необоротних матеріальних активів;</w:t>
      </w:r>
    </w:p>
    <w:p w14:paraId="34372F47" w14:textId="77777777" w:rsidR="00544BA6" w:rsidRPr="00544BA6" w:rsidRDefault="00544BA6" w:rsidP="00544BA6">
      <w:pPr>
        <w:numPr>
          <w:ilvl w:val="0"/>
          <w:numId w:val="10"/>
        </w:numPr>
        <w:spacing w:before="100" w:beforeAutospacing="1" w:after="100" w:afterAutospacing="1"/>
        <w:rPr>
          <w:lang w:eastAsia="ru-UA"/>
        </w:rPr>
      </w:pPr>
      <w:r w:rsidRPr="00544BA6">
        <w:rPr>
          <w:lang w:eastAsia="ru-UA"/>
        </w:rPr>
        <w:t>використовувати прямолінійний спосіб амортизації для основних засобів, нематеріальних активів та інших необоротних активів;</w:t>
      </w:r>
    </w:p>
    <w:p w14:paraId="441D8AA3" w14:textId="77777777" w:rsidR="00544BA6" w:rsidRPr="00544BA6" w:rsidRDefault="00544BA6" w:rsidP="00544BA6">
      <w:pPr>
        <w:numPr>
          <w:ilvl w:val="0"/>
          <w:numId w:val="10"/>
        </w:numPr>
        <w:spacing w:before="100" w:beforeAutospacing="1" w:after="100" w:afterAutospacing="1"/>
        <w:rPr>
          <w:lang w:eastAsia="ru-UA"/>
        </w:rPr>
      </w:pPr>
      <w:r w:rsidRPr="00544BA6">
        <w:rPr>
          <w:lang w:eastAsia="ru-UA"/>
        </w:rPr>
        <w:t>амортизацію на малоцінні необоротні активи й бібліотечні фонди нараховувати у 100% розмірі їх вартості в перший місяць експлуатації;</w:t>
      </w:r>
    </w:p>
    <w:p w14:paraId="3C5C72DF" w14:textId="77777777" w:rsidR="00544BA6" w:rsidRPr="00544BA6" w:rsidRDefault="00544BA6" w:rsidP="00544BA6">
      <w:pPr>
        <w:numPr>
          <w:ilvl w:val="0"/>
          <w:numId w:val="10"/>
        </w:numPr>
        <w:spacing w:before="100" w:beforeAutospacing="1" w:after="100" w:afterAutospacing="1"/>
        <w:rPr>
          <w:lang w:eastAsia="ru-UA"/>
        </w:rPr>
      </w:pPr>
      <w:r w:rsidRPr="00544BA6">
        <w:rPr>
          <w:lang w:eastAsia="ru-UA"/>
        </w:rPr>
        <w:t>переоцінку проводити, якщо залишкова вартість на дату балансу відхиляється від справедливої на понад 10%;</w:t>
      </w:r>
    </w:p>
    <w:p w14:paraId="41AF9ED1" w14:textId="77777777" w:rsidR="00544BA6" w:rsidRPr="00544BA6" w:rsidRDefault="00544BA6" w:rsidP="00544BA6">
      <w:pPr>
        <w:numPr>
          <w:ilvl w:val="0"/>
          <w:numId w:val="10"/>
        </w:numPr>
        <w:spacing w:before="100" w:beforeAutospacing="1" w:after="100" w:afterAutospacing="1"/>
        <w:rPr>
          <w:lang w:eastAsia="ru-UA"/>
        </w:rPr>
      </w:pPr>
      <w:r w:rsidRPr="00544BA6">
        <w:rPr>
          <w:lang w:eastAsia="ru-UA"/>
        </w:rPr>
        <w:t>перевищення дооцінки над попередніми уцінками вносити до нерозподіленого прибутку при вибутті об’єкта.</w:t>
      </w:r>
    </w:p>
    <w:p w14:paraId="096C8E8C" w14:textId="77777777" w:rsidR="00544BA6" w:rsidRPr="00544BA6" w:rsidRDefault="00544BA6" w:rsidP="00544BA6">
      <w:pPr>
        <w:numPr>
          <w:ilvl w:val="0"/>
          <w:numId w:val="11"/>
        </w:numPr>
        <w:spacing w:before="100" w:beforeAutospacing="1" w:after="100" w:afterAutospacing="1"/>
        <w:rPr>
          <w:lang w:eastAsia="ru-UA"/>
        </w:rPr>
      </w:pPr>
      <w:r w:rsidRPr="00544BA6">
        <w:rPr>
          <w:lang w:eastAsia="ru-UA"/>
        </w:rPr>
        <w:t>Затвердити такий порядок обліку запасів:</w:t>
      </w:r>
    </w:p>
    <w:p w14:paraId="24A54370" w14:textId="77777777" w:rsidR="00544BA6" w:rsidRPr="00544BA6" w:rsidRDefault="00544BA6" w:rsidP="00544BA6">
      <w:pPr>
        <w:numPr>
          <w:ilvl w:val="0"/>
          <w:numId w:val="12"/>
        </w:numPr>
        <w:spacing w:before="100" w:beforeAutospacing="1" w:after="100" w:afterAutospacing="1"/>
        <w:rPr>
          <w:lang w:eastAsia="ru-UA"/>
        </w:rPr>
      </w:pPr>
      <w:r w:rsidRPr="00544BA6">
        <w:rPr>
          <w:lang w:eastAsia="ru-UA"/>
        </w:rPr>
        <w:lastRenderedPageBreak/>
        <w:t>кожна номенклатурна одиниця запасів вважається окремою одиницею аналітичного обліку;</w:t>
      </w:r>
    </w:p>
    <w:p w14:paraId="7318EA77" w14:textId="77777777" w:rsidR="00544BA6" w:rsidRPr="00544BA6" w:rsidRDefault="00544BA6" w:rsidP="00544BA6">
      <w:pPr>
        <w:numPr>
          <w:ilvl w:val="0"/>
          <w:numId w:val="12"/>
        </w:numPr>
        <w:spacing w:before="100" w:beforeAutospacing="1" w:after="100" w:afterAutospacing="1"/>
        <w:rPr>
          <w:lang w:eastAsia="ru-UA"/>
        </w:rPr>
      </w:pPr>
      <w:r w:rsidRPr="00544BA6">
        <w:rPr>
          <w:lang w:eastAsia="ru-UA"/>
        </w:rPr>
        <w:t>транспортно-заготівельні витрати відображати на окремому субрахунку із розподілом за середнім відсотком;</w:t>
      </w:r>
    </w:p>
    <w:p w14:paraId="1DE7BBB6" w14:textId="77777777" w:rsidR="00544BA6" w:rsidRPr="00544BA6" w:rsidRDefault="00544BA6" w:rsidP="00544BA6">
      <w:pPr>
        <w:numPr>
          <w:ilvl w:val="0"/>
          <w:numId w:val="12"/>
        </w:numPr>
        <w:spacing w:before="100" w:beforeAutospacing="1" w:after="100" w:afterAutospacing="1"/>
        <w:rPr>
          <w:lang w:eastAsia="ru-UA"/>
        </w:rPr>
      </w:pPr>
      <w:r w:rsidRPr="00544BA6">
        <w:rPr>
          <w:lang w:eastAsia="ru-UA"/>
        </w:rPr>
        <w:t>при реалізації запасів використовувати метод середньозваженої собівартості;</w:t>
      </w:r>
    </w:p>
    <w:p w14:paraId="5E18FEEC" w14:textId="77777777" w:rsidR="00544BA6" w:rsidRPr="00544BA6" w:rsidRDefault="00544BA6" w:rsidP="00544BA6">
      <w:pPr>
        <w:numPr>
          <w:ilvl w:val="0"/>
          <w:numId w:val="12"/>
        </w:numPr>
        <w:spacing w:before="100" w:beforeAutospacing="1" w:after="100" w:afterAutospacing="1"/>
        <w:rPr>
          <w:lang w:eastAsia="ru-UA"/>
        </w:rPr>
      </w:pPr>
      <w:r w:rsidRPr="00544BA6">
        <w:rPr>
          <w:lang w:eastAsia="ru-UA"/>
        </w:rPr>
        <w:t>розрахунок середньозваженої вартості запасів здійснювати раз на місяць.</w:t>
      </w:r>
    </w:p>
    <w:p w14:paraId="7FF87A59" w14:textId="77777777" w:rsidR="00544BA6" w:rsidRPr="00544BA6" w:rsidRDefault="00544BA6" w:rsidP="00544BA6">
      <w:pPr>
        <w:numPr>
          <w:ilvl w:val="0"/>
          <w:numId w:val="13"/>
        </w:numPr>
        <w:spacing w:before="100" w:beforeAutospacing="1" w:after="100" w:afterAutospacing="1"/>
        <w:rPr>
          <w:lang w:eastAsia="ru-UA"/>
        </w:rPr>
      </w:pPr>
      <w:r w:rsidRPr="00544BA6">
        <w:rPr>
          <w:lang w:eastAsia="ru-UA"/>
        </w:rPr>
        <w:t>Первісне визнання необоротних активів або груп утримуваних для продажу здійснювати на дату, коли дотримані такі умови:</w:t>
      </w:r>
    </w:p>
    <w:p w14:paraId="7A7AA7A2" w14:textId="77777777" w:rsidR="00544BA6" w:rsidRPr="00544BA6" w:rsidRDefault="00544BA6" w:rsidP="00544BA6">
      <w:pPr>
        <w:numPr>
          <w:ilvl w:val="0"/>
          <w:numId w:val="14"/>
        </w:numPr>
        <w:spacing w:before="100" w:beforeAutospacing="1" w:after="100" w:afterAutospacing="1"/>
        <w:rPr>
          <w:lang w:eastAsia="ru-UA"/>
        </w:rPr>
      </w:pPr>
      <w:r w:rsidRPr="00544BA6">
        <w:rPr>
          <w:lang w:eastAsia="ru-UA"/>
        </w:rPr>
        <w:t>очікується отримання економічних вигод саме від продажу, а не експлуатації;</w:t>
      </w:r>
    </w:p>
    <w:p w14:paraId="4E7DE311" w14:textId="77777777" w:rsidR="00544BA6" w:rsidRPr="00544BA6" w:rsidRDefault="00544BA6" w:rsidP="00544BA6">
      <w:pPr>
        <w:numPr>
          <w:ilvl w:val="0"/>
          <w:numId w:val="14"/>
        </w:numPr>
        <w:spacing w:before="100" w:beforeAutospacing="1" w:after="100" w:afterAutospacing="1"/>
        <w:rPr>
          <w:lang w:eastAsia="ru-UA"/>
        </w:rPr>
      </w:pPr>
      <w:r w:rsidRPr="00544BA6">
        <w:rPr>
          <w:lang w:eastAsia="ru-UA"/>
        </w:rPr>
        <w:t>об’єкти готові до реалізації у поточному стані;</w:t>
      </w:r>
    </w:p>
    <w:p w14:paraId="4E7CEEB3" w14:textId="77777777" w:rsidR="00544BA6" w:rsidRPr="00544BA6" w:rsidRDefault="00544BA6" w:rsidP="00544BA6">
      <w:pPr>
        <w:numPr>
          <w:ilvl w:val="0"/>
          <w:numId w:val="14"/>
        </w:numPr>
        <w:spacing w:before="100" w:beforeAutospacing="1" w:after="100" w:afterAutospacing="1"/>
        <w:rPr>
          <w:lang w:eastAsia="ru-UA"/>
        </w:rPr>
      </w:pPr>
      <w:r w:rsidRPr="00544BA6">
        <w:rPr>
          <w:lang w:eastAsia="ru-UA"/>
        </w:rPr>
        <w:t>очікується завершення продажу протягом одного року від дати їх класифікації;</w:t>
      </w:r>
    </w:p>
    <w:p w14:paraId="29DE159B" w14:textId="77777777" w:rsidR="00544BA6" w:rsidRPr="00544BA6" w:rsidRDefault="00544BA6" w:rsidP="00544BA6">
      <w:pPr>
        <w:numPr>
          <w:ilvl w:val="0"/>
          <w:numId w:val="14"/>
        </w:numPr>
        <w:spacing w:before="100" w:beforeAutospacing="1" w:after="100" w:afterAutospacing="1"/>
        <w:rPr>
          <w:lang w:eastAsia="ru-UA"/>
        </w:rPr>
      </w:pPr>
      <w:r w:rsidRPr="00544BA6">
        <w:rPr>
          <w:lang w:eastAsia="ru-UA"/>
        </w:rPr>
        <w:t>умови реалізації відповідають типовим для такого майна.</w:t>
      </w:r>
    </w:p>
    <w:p w14:paraId="47EFA736" w14:textId="77777777" w:rsidR="00544BA6" w:rsidRPr="00544BA6" w:rsidRDefault="00544BA6" w:rsidP="00544BA6">
      <w:pPr>
        <w:numPr>
          <w:ilvl w:val="0"/>
          <w:numId w:val="15"/>
        </w:numPr>
        <w:spacing w:before="100" w:beforeAutospacing="1" w:after="100" w:afterAutospacing="1"/>
        <w:rPr>
          <w:lang w:eastAsia="ru-UA"/>
        </w:rPr>
      </w:pPr>
      <w:r w:rsidRPr="00544BA6">
        <w:rPr>
          <w:lang w:eastAsia="ru-UA"/>
        </w:rPr>
        <w:t>Величину резерву сумнівних боргів визначати методом абсолютної суми, ґрунтуючись на оцінці платоспроможності дебіторів.</w:t>
      </w:r>
    </w:p>
    <w:p w14:paraId="4FEE9C88" w14:textId="77777777" w:rsidR="00544BA6" w:rsidRPr="00544BA6" w:rsidRDefault="00544BA6" w:rsidP="00544BA6">
      <w:pPr>
        <w:numPr>
          <w:ilvl w:val="0"/>
          <w:numId w:val="15"/>
        </w:numPr>
        <w:spacing w:before="100" w:beforeAutospacing="1" w:after="100" w:afterAutospacing="1"/>
        <w:rPr>
          <w:lang w:eastAsia="ru-UA"/>
        </w:rPr>
      </w:pPr>
      <w:r w:rsidRPr="00544BA6">
        <w:rPr>
          <w:lang w:eastAsia="ru-UA"/>
        </w:rPr>
        <w:t>Створювати забезпечення для гарантійних зобов’язань у розмірі 3% від доходу, отриманого від реалізації продукції.</w:t>
      </w:r>
    </w:p>
    <w:p w14:paraId="0FF7E60D" w14:textId="77777777" w:rsidR="00544BA6" w:rsidRPr="00544BA6" w:rsidRDefault="00544BA6" w:rsidP="00544BA6">
      <w:pPr>
        <w:numPr>
          <w:ilvl w:val="0"/>
          <w:numId w:val="15"/>
        </w:numPr>
        <w:spacing w:before="100" w:beforeAutospacing="1" w:after="100" w:afterAutospacing="1"/>
        <w:rPr>
          <w:lang w:eastAsia="ru-UA"/>
        </w:rPr>
      </w:pPr>
      <w:r w:rsidRPr="00544BA6">
        <w:rPr>
          <w:lang w:eastAsia="ru-UA"/>
        </w:rPr>
        <w:t>Курсові різниці по монетарних статтях в іноземній валюті на момент здійснення операції визначати по всій сумі відповідної статті.</w:t>
      </w:r>
    </w:p>
    <w:p w14:paraId="34412FA1" w14:textId="77777777" w:rsidR="00544BA6" w:rsidRPr="00544BA6" w:rsidRDefault="00544BA6" w:rsidP="00544BA6">
      <w:pPr>
        <w:numPr>
          <w:ilvl w:val="0"/>
          <w:numId w:val="15"/>
        </w:numPr>
        <w:spacing w:before="100" w:beforeAutospacing="1" w:after="100" w:afterAutospacing="1"/>
        <w:rPr>
          <w:lang w:eastAsia="ru-UA"/>
        </w:rPr>
      </w:pPr>
      <w:r w:rsidRPr="00544BA6">
        <w:rPr>
          <w:lang w:eastAsia="ru-UA"/>
        </w:rPr>
        <w:t>Проміжну фінансову звітність складати лише за підсумками I кварталу, півріччя та дев’яти місяців.</w:t>
      </w:r>
    </w:p>
    <w:p w14:paraId="43CD0217" w14:textId="77777777" w:rsidR="00544BA6" w:rsidRPr="00544BA6" w:rsidRDefault="00544BA6" w:rsidP="00544BA6">
      <w:pPr>
        <w:numPr>
          <w:ilvl w:val="0"/>
          <w:numId w:val="15"/>
        </w:numPr>
        <w:spacing w:before="100" w:beforeAutospacing="1" w:after="100" w:afterAutospacing="1"/>
        <w:rPr>
          <w:lang w:eastAsia="ru-UA"/>
        </w:rPr>
      </w:pPr>
      <w:r w:rsidRPr="00544BA6">
        <w:rPr>
          <w:lang w:eastAsia="ru-UA"/>
        </w:rPr>
        <w:t>Перелік пов’язаних осіб затвердити відповідно до Додатку 1 до цього Наказу.</w:t>
      </w:r>
    </w:p>
    <w:p w14:paraId="2AD5F497" w14:textId="51ED7C5A" w:rsidR="00544BA6" w:rsidRDefault="00544BA6" w:rsidP="00544BA6">
      <w:pPr>
        <w:numPr>
          <w:ilvl w:val="0"/>
          <w:numId w:val="15"/>
        </w:numPr>
        <w:spacing w:before="100" w:beforeAutospacing="1" w:after="100" w:afterAutospacing="1"/>
        <w:rPr>
          <w:lang w:eastAsia="ru-UA"/>
        </w:rPr>
      </w:pPr>
      <w:r w:rsidRPr="00544BA6">
        <w:rPr>
          <w:lang w:eastAsia="ru-UA"/>
        </w:rPr>
        <w:t>Відповідальність за контроль виконання цього наказу покласти на головного бухгалтера.</w:t>
      </w:r>
    </w:p>
    <w:p w14:paraId="1EC86589" w14:textId="77777777" w:rsidR="00455CC5" w:rsidRDefault="00455CC5" w:rsidP="00455CC5">
      <w:pPr>
        <w:spacing w:before="100" w:beforeAutospacing="1" w:after="100" w:afterAutospacing="1"/>
        <w:rPr>
          <w:lang w:eastAsia="ru-UA"/>
        </w:rPr>
      </w:pPr>
    </w:p>
    <w:p w14:paraId="65D88810" w14:textId="77777777" w:rsidR="00455CC5" w:rsidRDefault="00455CC5" w:rsidP="00455CC5">
      <w:pPr>
        <w:ind w:firstLine="0"/>
        <w:jc w:val="both"/>
        <w:rPr>
          <w:sz w:val="18"/>
          <w:szCs w:val="18"/>
        </w:rPr>
      </w:pPr>
      <w:r>
        <w:t xml:space="preserve">  _______________________________       ____________</w:t>
      </w:r>
      <w:r>
        <w:tab/>
        <w:t xml:space="preserve">             ___________________</w: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</w:t>
      </w:r>
    </w:p>
    <w:p w14:paraId="41935A80" w14:textId="707EF798" w:rsidR="00455CC5" w:rsidRPr="00455CC5" w:rsidRDefault="00455CC5" w:rsidP="00455CC5">
      <w:pPr>
        <w:ind w:firstLine="0"/>
        <w:jc w:val="both"/>
      </w:pPr>
      <w:r>
        <w:rPr>
          <w:sz w:val="18"/>
          <w:szCs w:val="18"/>
        </w:rPr>
        <w:t xml:space="preserve">       </w:t>
      </w:r>
      <w:r>
        <w:rPr>
          <w:sz w:val="18"/>
          <w:szCs w:val="18"/>
        </w:rPr>
        <w:t>(найменування посади керівника юрособи)</w:t>
      </w:r>
      <w:r>
        <w:rPr>
          <w:sz w:val="18"/>
          <w:szCs w:val="18"/>
        </w:rPr>
        <w:tab/>
        <w:t xml:space="preserve">           (підпис керівника)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(ім’я, ПРІЗВИЩЕ)</w:t>
      </w:r>
    </w:p>
    <w:p w14:paraId="4D03B89D" w14:textId="77777777" w:rsidR="00455CC5" w:rsidRDefault="00455CC5" w:rsidP="00455CC5">
      <w:pPr>
        <w:ind w:firstLine="720"/>
        <w:rPr>
          <w:i/>
        </w:rPr>
      </w:pPr>
    </w:p>
    <w:p w14:paraId="22CE5041" w14:textId="08EBEE46" w:rsidR="00455CC5" w:rsidRDefault="00455CC5" w:rsidP="00455CC5">
      <w:pPr>
        <w:jc w:val="both"/>
        <w:rPr>
          <w:rFonts w:eastAsiaTheme="minorHAnsi"/>
        </w:rPr>
      </w:pPr>
    </w:p>
    <w:p w14:paraId="5E209B11" w14:textId="77777777" w:rsidR="00455CC5" w:rsidRDefault="00455CC5" w:rsidP="00455CC5">
      <w:pPr>
        <w:jc w:val="both"/>
        <w:rPr>
          <w:rFonts w:eastAsiaTheme="minorHAnsi"/>
        </w:rPr>
      </w:pPr>
    </w:p>
    <w:p w14:paraId="5FE992B2" w14:textId="77777777" w:rsidR="00455CC5" w:rsidRDefault="00455CC5" w:rsidP="00455CC5">
      <w:pPr>
        <w:ind w:firstLine="0"/>
        <w:jc w:val="both"/>
      </w:pPr>
      <w:r>
        <w:t>З наказом ознайомлена</w:t>
      </w:r>
    </w:p>
    <w:p w14:paraId="1EADA2A3" w14:textId="77777777" w:rsidR="00455CC5" w:rsidRDefault="00455CC5" w:rsidP="00455CC5">
      <w:pPr>
        <w:ind w:firstLine="0"/>
        <w:jc w:val="both"/>
      </w:pPr>
      <w:r>
        <w:t>____________________</w:t>
      </w:r>
      <w:r>
        <w:tab/>
      </w:r>
      <w:r>
        <w:tab/>
        <w:t>_______________</w:t>
      </w:r>
    </w:p>
    <w:p w14:paraId="0645173E" w14:textId="77777777" w:rsidR="00455CC5" w:rsidRDefault="00455CC5" w:rsidP="00455CC5">
      <w:pPr>
        <w:ind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(підпис працівника)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(ім’я, ПРІЗВИЩЕ)</w:t>
      </w:r>
    </w:p>
    <w:p w14:paraId="239958B4" w14:textId="77777777" w:rsidR="00455CC5" w:rsidRDefault="00455CC5" w:rsidP="00455CC5">
      <w:pPr>
        <w:ind w:firstLine="0"/>
        <w:jc w:val="both"/>
      </w:pPr>
      <w:r>
        <w:t>________________</w:t>
      </w:r>
    </w:p>
    <w:p w14:paraId="4CECA730" w14:textId="77777777" w:rsidR="00455CC5" w:rsidRDefault="00455CC5" w:rsidP="00455CC5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(дата)</w:t>
      </w:r>
    </w:p>
    <w:p w14:paraId="57E3A685" w14:textId="77777777" w:rsidR="0013350E" w:rsidRPr="00544BA6" w:rsidRDefault="0013350E" w:rsidP="00CF570C">
      <w:pPr>
        <w:ind w:firstLine="0"/>
      </w:pPr>
    </w:p>
    <w:sectPr w:rsidR="0013350E" w:rsidRPr="00544BA6" w:rsidSect="0013350E">
      <w:pgSz w:w="11906" w:h="16838"/>
      <w:pgMar w:top="1134" w:right="849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76554"/>
    <w:multiLevelType w:val="multilevel"/>
    <w:tmpl w:val="24960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02B8A"/>
    <w:multiLevelType w:val="hybridMultilevel"/>
    <w:tmpl w:val="1F149E36"/>
    <w:lvl w:ilvl="0" w:tplc="0422000F">
      <w:start w:val="1"/>
      <w:numFmt w:val="decimal"/>
      <w:lvlText w:val="%1."/>
      <w:lvlJc w:val="left"/>
      <w:pPr>
        <w:ind w:left="1020" w:hanging="360"/>
      </w:p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1165719A"/>
    <w:multiLevelType w:val="multilevel"/>
    <w:tmpl w:val="C9229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EC675D"/>
    <w:multiLevelType w:val="hybridMultilevel"/>
    <w:tmpl w:val="2C8EAF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7011B"/>
    <w:multiLevelType w:val="hybridMultilevel"/>
    <w:tmpl w:val="1B4A42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B760E"/>
    <w:multiLevelType w:val="hybridMultilevel"/>
    <w:tmpl w:val="7C2AD404"/>
    <w:lvl w:ilvl="0" w:tplc="4FDACE3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8BB5B25"/>
    <w:multiLevelType w:val="multilevel"/>
    <w:tmpl w:val="A96C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4C1004"/>
    <w:multiLevelType w:val="multilevel"/>
    <w:tmpl w:val="17CA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6D6E79"/>
    <w:multiLevelType w:val="hybridMultilevel"/>
    <w:tmpl w:val="E146EDB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634B0"/>
    <w:multiLevelType w:val="multilevel"/>
    <w:tmpl w:val="1398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E42787"/>
    <w:multiLevelType w:val="hybridMultilevel"/>
    <w:tmpl w:val="279C10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61310"/>
    <w:multiLevelType w:val="multilevel"/>
    <w:tmpl w:val="DDB622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D944DB"/>
    <w:multiLevelType w:val="multilevel"/>
    <w:tmpl w:val="737019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EB48CD"/>
    <w:multiLevelType w:val="multilevel"/>
    <w:tmpl w:val="231C6F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15183F"/>
    <w:multiLevelType w:val="multilevel"/>
    <w:tmpl w:val="A9E8C4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7"/>
  </w:num>
  <w:num w:numId="13">
    <w:abstractNumId w:val="11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F4"/>
    <w:rsid w:val="00043A7B"/>
    <w:rsid w:val="0013350E"/>
    <w:rsid w:val="00190089"/>
    <w:rsid w:val="001F44DC"/>
    <w:rsid w:val="00213768"/>
    <w:rsid w:val="003845F4"/>
    <w:rsid w:val="003E2DCD"/>
    <w:rsid w:val="00403B9F"/>
    <w:rsid w:val="00455CC5"/>
    <w:rsid w:val="00544BA6"/>
    <w:rsid w:val="005C5120"/>
    <w:rsid w:val="006645C4"/>
    <w:rsid w:val="009451A9"/>
    <w:rsid w:val="00AE3CC0"/>
    <w:rsid w:val="00C767E4"/>
    <w:rsid w:val="00C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E973A"/>
  <w15:docId w15:val="{DA2F577A-D15D-4FE9-ACD3-4B13DA2B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>
      <w:pPr>
        <w:ind w:firstLine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F5468F"/>
    <w:pPr>
      <w:spacing w:before="100" w:beforeAutospacing="1" w:after="100" w:afterAutospacing="1"/>
      <w:ind w:firstLine="0"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List Paragraph"/>
    <w:basedOn w:val="a"/>
    <w:uiPriority w:val="34"/>
    <w:qFormat/>
    <w:rsid w:val="0013350E"/>
    <w:pPr>
      <w:ind w:left="720"/>
      <w:contextualSpacing/>
    </w:pPr>
  </w:style>
  <w:style w:type="character" w:customStyle="1" w:styleId="normaltextrun">
    <w:name w:val="normaltextrun"/>
    <w:basedOn w:val="a0"/>
    <w:rsid w:val="001F44DC"/>
  </w:style>
  <w:style w:type="character" w:customStyle="1" w:styleId="eop">
    <w:name w:val="eop"/>
    <w:basedOn w:val="a0"/>
    <w:rsid w:val="001F44DC"/>
  </w:style>
  <w:style w:type="character" w:styleId="ab">
    <w:name w:val="Strong"/>
    <w:basedOn w:val="a0"/>
    <w:uiPriority w:val="22"/>
    <w:qFormat/>
    <w:rsid w:val="00544BA6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44BA6"/>
    <w:pPr>
      <w:pBdr>
        <w:bottom w:val="single" w:sz="6" w:space="1" w:color="auto"/>
      </w:pBdr>
      <w:ind w:firstLine="0"/>
      <w:jc w:val="center"/>
    </w:pPr>
    <w:rPr>
      <w:rFonts w:ascii="Arial" w:hAnsi="Arial" w:cs="Arial"/>
      <w:vanish/>
      <w:sz w:val="16"/>
      <w:szCs w:val="16"/>
      <w:lang w:val="ru-UA" w:eastAsia="ru-UA"/>
    </w:rPr>
  </w:style>
  <w:style w:type="character" w:customStyle="1" w:styleId="z-0">
    <w:name w:val="z-Начало формы Знак"/>
    <w:basedOn w:val="a0"/>
    <w:link w:val="z-"/>
    <w:uiPriority w:val="99"/>
    <w:semiHidden/>
    <w:rsid w:val="00544BA6"/>
    <w:rPr>
      <w:rFonts w:ascii="Arial" w:hAnsi="Arial" w:cs="Arial"/>
      <w:vanish/>
      <w:sz w:val="16"/>
      <w:szCs w:val="16"/>
      <w:lang w:val="ru-UA" w:eastAsia="ru-U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44BA6"/>
    <w:pPr>
      <w:pBdr>
        <w:top w:val="single" w:sz="6" w:space="1" w:color="auto"/>
      </w:pBdr>
      <w:ind w:firstLine="0"/>
      <w:jc w:val="center"/>
    </w:pPr>
    <w:rPr>
      <w:rFonts w:ascii="Arial" w:hAnsi="Arial" w:cs="Arial"/>
      <w:vanish/>
      <w:sz w:val="16"/>
      <w:szCs w:val="16"/>
      <w:lang w:val="ru-UA" w:eastAsia="ru-UA"/>
    </w:rPr>
  </w:style>
  <w:style w:type="character" w:customStyle="1" w:styleId="z-2">
    <w:name w:val="z-Конец формы Знак"/>
    <w:basedOn w:val="a0"/>
    <w:link w:val="z-1"/>
    <w:uiPriority w:val="99"/>
    <w:semiHidden/>
    <w:rsid w:val="00544BA6"/>
    <w:rPr>
      <w:rFonts w:ascii="Arial" w:hAnsi="Arial" w:cs="Arial"/>
      <w:vanish/>
      <w:sz w:val="16"/>
      <w:szCs w:val="16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9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2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4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24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15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198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439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5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1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2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wgwpOe5daYuWVDJPpn7hgzewtQ==">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9B0A267-A27C-4B15-AD5D-3803FAF98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Наказ про облікову політику ТОВ</vt:lpstr>
      <vt:lpstr>Наказ про облікову політику виробничого підприємства</vt:lpstr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 про облікову політику ТОВ</dc:title>
  <dc:creator>7eminar&amp;KadroLand</dc:creator>
  <cp:lastModifiedBy>Admin</cp:lastModifiedBy>
  <cp:revision>3</cp:revision>
  <dcterms:created xsi:type="dcterms:W3CDTF">2024-08-16T10:18:00Z</dcterms:created>
  <dcterms:modified xsi:type="dcterms:W3CDTF">2025-05-26T14:46:00Z</dcterms:modified>
</cp:coreProperties>
</file>