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A5A71" w14:textId="6E8539B5" w:rsidR="006F23D9" w:rsidRPr="002E69E9" w:rsidRDefault="002E69E9" w:rsidP="002E69E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E69E9">
        <w:rPr>
          <w:rFonts w:ascii="Times New Roman" w:hAnsi="Times New Roman" w:cs="Times New Roman"/>
          <w:b/>
          <w:bCs/>
          <w:sz w:val="24"/>
          <w:szCs w:val="24"/>
          <w:highlight w:val="yellow"/>
          <w:lang w:val="uk-UA"/>
        </w:rPr>
        <w:t>Податковий календар на січень 2026 року</w:t>
      </w:r>
    </w:p>
    <w:p w14:paraId="30AE5BA8" w14:textId="77777777" w:rsidR="002E69E9" w:rsidRPr="002E69E9" w:rsidRDefault="002E69E9" w:rsidP="002E69E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UA"/>
        </w:rPr>
      </w:pPr>
      <w:r w:rsidRPr="002E69E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UA"/>
        </w:rPr>
        <w:t>Останній день подання звіту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37"/>
        <w:gridCol w:w="5190"/>
        <w:gridCol w:w="2618"/>
      </w:tblGrid>
      <w:tr w:rsidR="002E69E9" w:rsidRPr="002E69E9" w14:paraId="662E87EC" w14:textId="77777777" w:rsidTr="002E69E9">
        <w:tc>
          <w:tcPr>
            <w:tcW w:w="0" w:type="auto"/>
            <w:hideMark/>
          </w:tcPr>
          <w:p w14:paraId="2BFF186B" w14:textId="77777777" w:rsidR="002E69E9" w:rsidRPr="002E69E9" w:rsidRDefault="002E69E9" w:rsidP="002E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Дата</w:t>
            </w:r>
          </w:p>
        </w:tc>
        <w:tc>
          <w:tcPr>
            <w:tcW w:w="0" w:type="auto"/>
            <w:hideMark/>
          </w:tcPr>
          <w:p w14:paraId="74589949" w14:textId="77777777" w:rsidR="002E69E9" w:rsidRPr="002E69E9" w:rsidRDefault="002E69E9" w:rsidP="002E69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Форма звіту</w:t>
            </w:r>
          </w:p>
        </w:tc>
        <w:tc>
          <w:tcPr>
            <w:tcW w:w="0" w:type="auto"/>
            <w:hideMark/>
          </w:tcPr>
          <w:p w14:paraId="05FD6C40" w14:textId="77777777" w:rsidR="002E69E9" w:rsidRPr="002E69E9" w:rsidRDefault="002E69E9" w:rsidP="002E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Куди подавати</w:t>
            </w:r>
          </w:p>
        </w:tc>
      </w:tr>
      <w:tr w:rsidR="002E69E9" w:rsidRPr="002E69E9" w14:paraId="52D29874" w14:textId="77777777" w:rsidTr="002E69E9">
        <w:tc>
          <w:tcPr>
            <w:tcW w:w="0" w:type="auto"/>
            <w:hideMark/>
          </w:tcPr>
          <w:p w14:paraId="22215D2D" w14:textId="77777777" w:rsidR="002E69E9" w:rsidRPr="002E69E9" w:rsidRDefault="002E69E9" w:rsidP="002E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1 січня (четвер)</w:t>
            </w:r>
          </w:p>
        </w:tc>
        <w:tc>
          <w:tcPr>
            <w:tcW w:w="0" w:type="auto"/>
            <w:hideMark/>
          </w:tcPr>
          <w:p w14:paraId="75004529" w14:textId="77777777" w:rsidR="002E69E9" w:rsidRPr="002E69E9" w:rsidRDefault="002E69E9" w:rsidP="002E69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Звіт про виробництво продукції тваринництва та кількість сільськогосподарських тварин форма </w:t>
            </w:r>
            <w:hyperlink r:id="rId4" w:tgtFrame="_blank" w:history="1">
              <w:r w:rsidRPr="002E69E9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uk-UA" w:eastAsia="ru-UA"/>
                </w:rPr>
                <w:t>ф.</w:t>
              </w:r>
              <w:r w:rsidRPr="002E69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ru-UA"/>
                </w:rPr>
                <w:t xml:space="preserve"> </w:t>
              </w:r>
              <w:r w:rsidRPr="002E69E9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uk-UA" w:eastAsia="ru-UA"/>
                </w:rPr>
                <w:t>№ 24-сг (місячна)</w:t>
              </w:r>
            </w:hyperlink>
            <w:r w:rsidRPr="002E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 xml:space="preserve"> 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за грудень 2025</w:t>
            </w:r>
          </w:p>
        </w:tc>
        <w:tc>
          <w:tcPr>
            <w:tcW w:w="0" w:type="auto"/>
            <w:hideMark/>
          </w:tcPr>
          <w:p w14:paraId="266A307B" w14:textId="53E50AE4" w:rsidR="002E69E9" w:rsidRPr="002E69E9" w:rsidRDefault="002E69E9" w:rsidP="002E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proofErr w:type="spellStart"/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Держстат</w:t>
            </w:r>
            <w:proofErr w:type="spellEnd"/>
          </w:p>
        </w:tc>
      </w:tr>
      <w:tr w:rsidR="002E69E9" w:rsidRPr="002E69E9" w14:paraId="5575AC09" w14:textId="77777777" w:rsidTr="002E69E9">
        <w:tc>
          <w:tcPr>
            <w:tcW w:w="0" w:type="auto"/>
            <w:hideMark/>
          </w:tcPr>
          <w:p w14:paraId="742F75B3" w14:textId="77777777" w:rsidR="002E69E9" w:rsidRPr="002E69E9" w:rsidRDefault="002E69E9" w:rsidP="002E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5 січня (понеділок)</w:t>
            </w:r>
          </w:p>
        </w:tc>
        <w:tc>
          <w:tcPr>
            <w:tcW w:w="0" w:type="auto"/>
            <w:hideMark/>
          </w:tcPr>
          <w:p w14:paraId="5BC352E1" w14:textId="77777777" w:rsidR="002E69E9" w:rsidRPr="002E69E9" w:rsidRDefault="002E69E9" w:rsidP="002E69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Звіт про товарооборот торгової мережі форма </w:t>
            </w:r>
            <w:hyperlink r:id="rId5" w:tgtFrame="_blank" w:history="1">
              <w:r w:rsidRPr="002E69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ru-UA"/>
                </w:rPr>
                <w:t>ф. № 1-торг (місячна)</w:t>
              </w:r>
            </w:hyperlink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 за грудень 2025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 xml:space="preserve">Звіт про ціни виробників промислової продукції </w:t>
            </w:r>
            <w:hyperlink r:id="rId6" w:tgtFrame="_blank" w:history="1">
              <w:r w:rsidRPr="002E69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ru-UA"/>
                </w:rPr>
                <w:t>ф. № 1-ціни (</w:t>
              </w:r>
              <w:proofErr w:type="spellStart"/>
              <w:r w:rsidRPr="002E69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ru-UA"/>
                </w:rPr>
                <w:t>пром</w:t>
              </w:r>
              <w:proofErr w:type="spellEnd"/>
              <w:r w:rsidRPr="002E69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ru-UA"/>
                </w:rPr>
                <w:t xml:space="preserve">) (місячна) </w:t>
              </w:r>
            </w:hyperlink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за грудень 2025</w:t>
            </w:r>
          </w:p>
        </w:tc>
        <w:tc>
          <w:tcPr>
            <w:tcW w:w="0" w:type="auto"/>
            <w:hideMark/>
          </w:tcPr>
          <w:p w14:paraId="6F4F6F81" w14:textId="77777777" w:rsidR="002E69E9" w:rsidRPr="002E69E9" w:rsidRDefault="002E69E9" w:rsidP="002E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proofErr w:type="spellStart"/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Держстат</w:t>
            </w:r>
            <w:proofErr w:type="spellEnd"/>
          </w:p>
        </w:tc>
      </w:tr>
      <w:tr w:rsidR="002E69E9" w:rsidRPr="002E69E9" w14:paraId="3DEDF222" w14:textId="77777777" w:rsidTr="002E69E9">
        <w:tc>
          <w:tcPr>
            <w:tcW w:w="0" w:type="auto"/>
            <w:hideMark/>
          </w:tcPr>
          <w:p w14:paraId="1E55BEFF" w14:textId="77777777" w:rsidR="002E69E9" w:rsidRPr="002E69E9" w:rsidRDefault="002E69E9" w:rsidP="002E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5 січня (понеділок)</w:t>
            </w:r>
          </w:p>
        </w:tc>
        <w:tc>
          <w:tcPr>
            <w:tcW w:w="0" w:type="auto"/>
            <w:hideMark/>
          </w:tcPr>
          <w:p w14:paraId="5A8CFB6D" w14:textId="77777777" w:rsidR="002E69E9" w:rsidRPr="002E69E9" w:rsidRDefault="002E69E9" w:rsidP="002E69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Реєстрація ПН та РК складених з 1 по 15 грудня (включно)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Segoe UI Emoji" w:eastAsia="Times New Roman" w:hAnsi="Segoe UI Emoji" w:cs="Segoe UI Emoji"/>
                <w:b/>
                <w:bCs/>
                <w:sz w:val="24"/>
                <w:szCs w:val="24"/>
                <w:lang w:val="uk-UA" w:eastAsia="ru-UA"/>
              </w:rPr>
              <w:t>⏳</w:t>
            </w:r>
            <w:hyperlink r:id="rId7" w:tgtFrame="_blank" w:history="1">
              <w:r w:rsidRPr="002E69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ru-UA"/>
                </w:rPr>
                <w:t>Граничні строки реєстрації ПН/РК у січні 2026 року</w:t>
              </w:r>
            </w:hyperlink>
          </w:p>
        </w:tc>
        <w:tc>
          <w:tcPr>
            <w:tcW w:w="0" w:type="auto"/>
            <w:hideMark/>
          </w:tcPr>
          <w:p w14:paraId="6D9666AD" w14:textId="77777777" w:rsidR="002E69E9" w:rsidRPr="002E69E9" w:rsidRDefault="002E69E9" w:rsidP="002E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Державна податкова служба</w:t>
            </w:r>
          </w:p>
        </w:tc>
      </w:tr>
      <w:tr w:rsidR="002E69E9" w:rsidRPr="002E69E9" w14:paraId="7B022237" w14:textId="77777777" w:rsidTr="002E69E9">
        <w:tc>
          <w:tcPr>
            <w:tcW w:w="0" w:type="auto"/>
            <w:hideMark/>
          </w:tcPr>
          <w:p w14:paraId="6C6EE2C8" w14:textId="77777777" w:rsidR="002E69E9" w:rsidRPr="002E69E9" w:rsidRDefault="002E69E9" w:rsidP="002E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5 січня (понеділок)</w:t>
            </w:r>
          </w:p>
        </w:tc>
        <w:tc>
          <w:tcPr>
            <w:tcW w:w="0" w:type="auto"/>
            <w:hideMark/>
          </w:tcPr>
          <w:p w14:paraId="74FF0A17" w14:textId="77777777" w:rsidR="002E69E9" w:rsidRPr="002E69E9" w:rsidRDefault="002E69E9" w:rsidP="002E69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Повідомлення про зміну облікових даних (додаток 4) за наявності змін в грудні 2025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Segoe UI Emoji" w:eastAsia="Times New Roman" w:hAnsi="Segoe UI Emoji" w:cs="Segoe UI Emoji"/>
                <w:sz w:val="24"/>
                <w:szCs w:val="24"/>
                <w:lang w:val="uk-UA" w:eastAsia="ru-UA"/>
              </w:rPr>
              <w:t>📝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 </w:t>
            </w:r>
            <w:hyperlink r:id="rId8" w:history="1">
              <w:r w:rsidRPr="002E69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ru-UA"/>
                </w:rPr>
                <w:t>Повідомлення про зміну облікових даних</w:t>
              </w:r>
            </w:hyperlink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Segoe UI Emoji" w:eastAsia="Times New Roman" w:hAnsi="Segoe UI Emoji" w:cs="Segoe UI Emoji"/>
                <w:b/>
                <w:bCs/>
                <w:sz w:val="24"/>
                <w:szCs w:val="24"/>
                <w:lang w:val="uk-UA" w:eastAsia="ru-UA"/>
              </w:rPr>
              <w:t>📝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 </w:t>
            </w:r>
            <w:hyperlink r:id="rId9" w:history="1">
              <w:r w:rsidRPr="002E69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ru-UA"/>
                </w:rPr>
                <w:t>Супровідний лист до повідомлення про зміну облікових даних</w:t>
              </w:r>
            </w:hyperlink>
            <w:r w:rsidRPr="002E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Segoe UI Emoji" w:eastAsia="Times New Roman" w:hAnsi="Segoe UI Emoji" w:cs="Segoe UI Emoji"/>
                <w:b/>
                <w:bCs/>
                <w:sz w:val="24"/>
                <w:szCs w:val="24"/>
                <w:lang w:val="uk-UA" w:eastAsia="ru-UA"/>
              </w:rPr>
              <w:t>📝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 </w:t>
            </w:r>
            <w:hyperlink r:id="rId10" w:tgtFrame="_blank" w:history="1">
              <w:r w:rsidRPr="002E69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ru-UA"/>
                </w:rPr>
                <w:t>Повідомлення до ТЦК про прийняття військовозобов’язаного</w:t>
              </w:r>
            </w:hyperlink>
          </w:p>
        </w:tc>
        <w:tc>
          <w:tcPr>
            <w:tcW w:w="0" w:type="auto"/>
            <w:hideMark/>
          </w:tcPr>
          <w:p w14:paraId="773302DF" w14:textId="77777777" w:rsidR="002E69E9" w:rsidRPr="002E69E9" w:rsidRDefault="002E69E9" w:rsidP="002E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ТЦК та СП, органи СБУ, відповідні підрозділи розвідувальних органів</w:t>
            </w:r>
          </w:p>
        </w:tc>
      </w:tr>
      <w:tr w:rsidR="002E69E9" w:rsidRPr="002E69E9" w14:paraId="3CDEE4EF" w14:textId="77777777" w:rsidTr="002E69E9">
        <w:tc>
          <w:tcPr>
            <w:tcW w:w="0" w:type="auto"/>
            <w:hideMark/>
          </w:tcPr>
          <w:p w14:paraId="1BE785E7" w14:textId="77777777" w:rsidR="002E69E9" w:rsidRPr="002E69E9" w:rsidRDefault="002E69E9" w:rsidP="002E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6 січня (вівторок)</w:t>
            </w:r>
          </w:p>
        </w:tc>
        <w:tc>
          <w:tcPr>
            <w:tcW w:w="0" w:type="auto"/>
            <w:hideMark/>
          </w:tcPr>
          <w:p w14:paraId="1C08B461" w14:textId="77777777" w:rsidR="002E69E9" w:rsidRPr="002E69E9" w:rsidRDefault="002E69E9" w:rsidP="002E69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Звіт про використання та запаси палива форма </w:t>
            </w:r>
            <w:hyperlink r:id="rId11" w:anchor="Text" w:tgtFrame="_blank" w:history="1">
              <w:r w:rsidRPr="002E69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ru-UA"/>
                </w:rPr>
                <w:t>ф. № 4-мтп (місячна)</w:t>
              </w:r>
            </w:hyperlink>
            <w:r w:rsidRPr="002E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 xml:space="preserve"> 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за грудень 2025</w:t>
            </w:r>
          </w:p>
        </w:tc>
        <w:tc>
          <w:tcPr>
            <w:tcW w:w="0" w:type="auto"/>
            <w:hideMark/>
          </w:tcPr>
          <w:p w14:paraId="14FCAF54" w14:textId="77777777" w:rsidR="002E69E9" w:rsidRPr="002E69E9" w:rsidRDefault="002E69E9" w:rsidP="002E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proofErr w:type="spellStart"/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Держстат</w:t>
            </w:r>
            <w:proofErr w:type="spellEnd"/>
          </w:p>
        </w:tc>
      </w:tr>
      <w:tr w:rsidR="002E69E9" w:rsidRPr="002E69E9" w14:paraId="2A8A192E" w14:textId="77777777" w:rsidTr="002E69E9">
        <w:tc>
          <w:tcPr>
            <w:tcW w:w="0" w:type="auto"/>
            <w:hideMark/>
          </w:tcPr>
          <w:p w14:paraId="4E01803C" w14:textId="77777777" w:rsidR="002E69E9" w:rsidRPr="002E69E9" w:rsidRDefault="002E69E9" w:rsidP="002E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7 січня (середа)</w:t>
            </w:r>
          </w:p>
        </w:tc>
        <w:tc>
          <w:tcPr>
            <w:tcW w:w="0" w:type="auto"/>
            <w:hideMark/>
          </w:tcPr>
          <w:p w14:paraId="2AA16EB7" w14:textId="77777777" w:rsidR="002E69E9" w:rsidRPr="002E69E9" w:rsidRDefault="002E69E9" w:rsidP="002E69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Звіт з праці </w:t>
            </w:r>
            <w:hyperlink r:id="rId12" w:anchor="Text" w:tgtFrame="_blank" w:history="1">
              <w:r w:rsidRPr="002E69E9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uk-UA" w:eastAsia="ru-UA"/>
                </w:rPr>
                <w:t>ф. № 1-ПВ (квартальна)</w:t>
              </w:r>
              <w:r w:rsidRPr="002E69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UA"/>
                </w:rPr>
                <w:t xml:space="preserve"> </w:t>
              </w:r>
            </w:hyperlink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за IV квартал 2025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Segoe UI Emoji" w:eastAsia="Times New Roman" w:hAnsi="Segoe UI Emoji" w:cs="Segoe UI Emoji"/>
                <w:sz w:val="24"/>
                <w:szCs w:val="24"/>
                <w:lang w:val="uk-UA" w:eastAsia="ru-UA"/>
              </w:rPr>
              <w:t>📘</w:t>
            </w:r>
            <w:hyperlink r:id="rId13" w:tgtFrame="_blank" w:history="1">
              <w:r w:rsidRPr="002E69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ru-UA"/>
                </w:rPr>
                <w:t>Звіт з праці 1-ПВ (квартальна): підказки по заповненню</w:t>
              </w:r>
            </w:hyperlink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 xml:space="preserve">Звіт з праці </w:t>
            </w:r>
            <w:hyperlink r:id="rId14" w:anchor="Text" w:tgtFrame="_blank" w:history="1">
              <w:r w:rsidRPr="002E69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ru-UA"/>
                </w:rPr>
                <w:t>ф. № 1-ПВ (місячна)</w:t>
              </w:r>
            </w:hyperlink>
            <w:r w:rsidRPr="002E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 xml:space="preserve"> 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за грудень 2025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Segoe UI Emoji" w:eastAsia="Times New Roman" w:hAnsi="Segoe UI Emoji" w:cs="Segoe UI Emoji"/>
                <w:sz w:val="24"/>
                <w:szCs w:val="24"/>
                <w:lang w:val="uk-UA" w:eastAsia="ru-UA"/>
              </w:rPr>
              <w:t>📘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 </w:t>
            </w:r>
            <w:hyperlink r:id="rId15" w:tgtFrame="_blank" w:history="1">
              <w:r w:rsidRPr="002E69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ru-UA"/>
                </w:rPr>
                <w:t>Звіт з праці 1-ПВ (місячна): як заповнити і подати</w:t>
              </w:r>
            </w:hyperlink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 xml:space="preserve">Звіт про заборгованість з оплати праці </w:t>
            </w:r>
            <w:hyperlink r:id="rId16" w:anchor="Text" w:tgtFrame="_blank" w:history="1">
              <w:r w:rsidRPr="002E69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ru-UA"/>
                </w:rPr>
                <w:t>ф. № 3-борг (місячна)</w:t>
              </w:r>
            </w:hyperlink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 за грудень 2025</w:t>
            </w:r>
          </w:p>
        </w:tc>
        <w:tc>
          <w:tcPr>
            <w:tcW w:w="0" w:type="auto"/>
            <w:hideMark/>
          </w:tcPr>
          <w:p w14:paraId="0E21320F" w14:textId="14DFB43B" w:rsidR="002E69E9" w:rsidRPr="002E69E9" w:rsidRDefault="002E69E9" w:rsidP="002E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proofErr w:type="spellStart"/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Держстат</w:t>
            </w:r>
            <w:proofErr w:type="spellEnd"/>
          </w:p>
        </w:tc>
      </w:tr>
      <w:tr w:rsidR="002E69E9" w:rsidRPr="002E69E9" w14:paraId="6D6F36BC" w14:textId="77777777" w:rsidTr="002E69E9">
        <w:tc>
          <w:tcPr>
            <w:tcW w:w="0" w:type="auto"/>
            <w:hideMark/>
          </w:tcPr>
          <w:p w14:paraId="0EF4C83D" w14:textId="77777777" w:rsidR="002E69E9" w:rsidRPr="002E69E9" w:rsidRDefault="002E69E9" w:rsidP="002E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8 січня (четвер)</w:t>
            </w:r>
          </w:p>
        </w:tc>
        <w:tc>
          <w:tcPr>
            <w:tcW w:w="0" w:type="auto"/>
            <w:hideMark/>
          </w:tcPr>
          <w:p w14:paraId="5FB28D6C" w14:textId="77777777" w:rsidR="002E69E9" w:rsidRPr="002E69E9" w:rsidRDefault="002E69E9" w:rsidP="002E69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hyperlink r:id="rId17" w:anchor="Text" w:tgtFrame="_blank" w:history="1">
              <w:r w:rsidRPr="002E69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UA"/>
                </w:rPr>
                <w:t>Звіт про використання марок акцизного податку</w:t>
              </w:r>
            </w:hyperlink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 для алкогольних напоїв, тютюнових виробів та рідин, що використовуються в електронних сигаретах за грудень 2025</w:t>
            </w:r>
          </w:p>
        </w:tc>
        <w:tc>
          <w:tcPr>
            <w:tcW w:w="0" w:type="auto"/>
            <w:hideMark/>
          </w:tcPr>
          <w:p w14:paraId="5FE84A17" w14:textId="65120862" w:rsidR="002E69E9" w:rsidRPr="002E69E9" w:rsidRDefault="002E69E9" w:rsidP="002E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Державна податкова служба</w:t>
            </w:r>
          </w:p>
        </w:tc>
      </w:tr>
      <w:tr w:rsidR="002E69E9" w:rsidRPr="002E69E9" w14:paraId="368F0B96" w14:textId="77777777" w:rsidTr="002E69E9">
        <w:tc>
          <w:tcPr>
            <w:tcW w:w="0" w:type="auto"/>
            <w:hideMark/>
          </w:tcPr>
          <w:p w14:paraId="5E93B717" w14:textId="77777777" w:rsidR="002E69E9" w:rsidRPr="002E69E9" w:rsidRDefault="002E69E9" w:rsidP="002E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8 січня (четвер)</w:t>
            </w:r>
          </w:p>
        </w:tc>
        <w:tc>
          <w:tcPr>
            <w:tcW w:w="0" w:type="auto"/>
            <w:hideMark/>
          </w:tcPr>
          <w:p w14:paraId="63E3E3AA" w14:textId="77777777" w:rsidR="002E69E9" w:rsidRPr="002E69E9" w:rsidRDefault="002E69E9" w:rsidP="002E69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Звіт про перевезення вантажів автомобільним транспортом </w:t>
            </w:r>
            <w:hyperlink r:id="rId18" w:anchor="Text" w:tgtFrame="_blank" w:history="1">
              <w:r w:rsidRPr="002E69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ru-UA"/>
                </w:rPr>
                <w:t>ф. № 51-авто (місячна)</w:t>
              </w:r>
            </w:hyperlink>
            <w:r w:rsidRPr="002E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 xml:space="preserve"> 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за грудень 2025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 xml:space="preserve">Звіт про перевезення пасажирів автобусами та 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lastRenderedPageBreak/>
              <w:t xml:space="preserve">міським електричним транспортом </w:t>
            </w:r>
            <w:hyperlink r:id="rId19" w:anchor="Text" w:tgtFrame="_blank" w:history="1">
              <w:r w:rsidRPr="002E69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ru-UA"/>
                </w:rPr>
                <w:t>ф. № 51-пас (місячна)</w:t>
              </w:r>
            </w:hyperlink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 за грудень 2025</w:t>
            </w:r>
          </w:p>
        </w:tc>
        <w:tc>
          <w:tcPr>
            <w:tcW w:w="0" w:type="auto"/>
            <w:hideMark/>
          </w:tcPr>
          <w:p w14:paraId="38A1E9B1" w14:textId="77777777" w:rsidR="002E69E9" w:rsidRPr="002E69E9" w:rsidRDefault="002E69E9" w:rsidP="002E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proofErr w:type="spellStart"/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lastRenderedPageBreak/>
              <w:t>Держстат</w:t>
            </w:r>
            <w:proofErr w:type="spellEnd"/>
          </w:p>
        </w:tc>
      </w:tr>
      <w:tr w:rsidR="002E69E9" w:rsidRPr="002E69E9" w14:paraId="06B156D3" w14:textId="77777777" w:rsidTr="002E69E9">
        <w:tc>
          <w:tcPr>
            <w:tcW w:w="0" w:type="auto"/>
            <w:hideMark/>
          </w:tcPr>
          <w:p w14:paraId="28BC3CA1" w14:textId="77777777" w:rsidR="002E69E9" w:rsidRPr="002E69E9" w:rsidRDefault="002E69E9" w:rsidP="002E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9 січня (п'ятниця)</w:t>
            </w:r>
          </w:p>
        </w:tc>
        <w:tc>
          <w:tcPr>
            <w:tcW w:w="0" w:type="auto"/>
            <w:hideMark/>
          </w:tcPr>
          <w:p w14:paraId="586EBCBC" w14:textId="77777777" w:rsidR="002E69E9" w:rsidRPr="002E69E9" w:rsidRDefault="002E69E9" w:rsidP="002E69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hyperlink r:id="rId20" w:anchor="n21" w:tgtFrame="_blank" w:history="1">
              <w:r w:rsidRPr="002E69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UA"/>
                </w:rPr>
                <w:t>Форма звітності № 2-фінмон (річна)</w:t>
              </w:r>
            </w:hyperlink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 Адміністративна звітність Міністерства фінансів України як суб’єкта державного фінансового моніторингу у сфері запобігання та протидії легалізації (відмиванню) доходів, одержаних злочинним шляхом, фінансуванню тероризму та фінансуванню розповсюдження зброї масового знищення за 2025 рік</w:t>
            </w:r>
          </w:p>
        </w:tc>
        <w:tc>
          <w:tcPr>
            <w:tcW w:w="0" w:type="auto"/>
            <w:hideMark/>
          </w:tcPr>
          <w:p w14:paraId="2B4B66BE" w14:textId="77777777" w:rsidR="002E69E9" w:rsidRPr="002E69E9" w:rsidRDefault="002E69E9" w:rsidP="002E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Мінфін</w:t>
            </w:r>
          </w:p>
        </w:tc>
      </w:tr>
      <w:tr w:rsidR="002E69E9" w:rsidRPr="002E69E9" w14:paraId="3F0C92AE" w14:textId="77777777" w:rsidTr="002E69E9">
        <w:tc>
          <w:tcPr>
            <w:tcW w:w="0" w:type="auto"/>
            <w:hideMark/>
          </w:tcPr>
          <w:p w14:paraId="5C5CA149" w14:textId="77777777" w:rsidR="002E69E9" w:rsidRPr="002E69E9" w:rsidRDefault="002E69E9" w:rsidP="002E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12 січня (понеділок)</w:t>
            </w:r>
          </w:p>
        </w:tc>
        <w:tc>
          <w:tcPr>
            <w:tcW w:w="0" w:type="auto"/>
            <w:hideMark/>
          </w:tcPr>
          <w:p w14:paraId="68A4560B" w14:textId="77777777" w:rsidR="002E69E9" w:rsidRPr="002E69E9" w:rsidRDefault="002E69E9" w:rsidP="002E69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 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Звіт про обсяги виробництва та обігу (у тому числі імпорту та експорту) спирту ... </w:t>
            </w:r>
            <w:hyperlink r:id="rId21" w:anchor="Text" w:tgtFrame="_blank" w:history="1">
              <w:r w:rsidRPr="002E69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ru-UA"/>
                </w:rPr>
                <w:t xml:space="preserve">ф. № 1-ВП </w:t>
              </w:r>
            </w:hyperlink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за грудень 2025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 xml:space="preserve">Звіт про обсяги обігу (у тому числі імпорту та експорту) спирту ... </w:t>
            </w:r>
            <w:hyperlink r:id="rId22" w:anchor="Text" w:tgtFrame="_blank" w:history="1">
              <w:r w:rsidRPr="002E69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ru-UA"/>
                </w:rPr>
                <w:t xml:space="preserve">ф. № 1-ОП </w:t>
              </w:r>
            </w:hyperlink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за грудень 2025</w:t>
            </w:r>
          </w:p>
        </w:tc>
        <w:tc>
          <w:tcPr>
            <w:tcW w:w="0" w:type="auto"/>
            <w:hideMark/>
          </w:tcPr>
          <w:p w14:paraId="0385CCC0" w14:textId="77777777" w:rsidR="002E69E9" w:rsidRPr="002E69E9" w:rsidRDefault="002E69E9" w:rsidP="002E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Державна податкова служба</w:t>
            </w:r>
          </w:p>
        </w:tc>
      </w:tr>
      <w:tr w:rsidR="002E69E9" w:rsidRPr="002E69E9" w14:paraId="7C87DEA6" w14:textId="77777777" w:rsidTr="002E69E9">
        <w:tc>
          <w:tcPr>
            <w:tcW w:w="0" w:type="auto"/>
            <w:hideMark/>
          </w:tcPr>
          <w:p w14:paraId="6063E823" w14:textId="77777777" w:rsidR="002E69E9" w:rsidRPr="002E69E9" w:rsidRDefault="002E69E9" w:rsidP="002E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12 січня (понеділок)</w:t>
            </w:r>
          </w:p>
        </w:tc>
        <w:tc>
          <w:tcPr>
            <w:tcW w:w="0" w:type="auto"/>
            <w:hideMark/>
          </w:tcPr>
          <w:p w14:paraId="73CD7921" w14:textId="77777777" w:rsidR="002E69E9" w:rsidRPr="002E69E9" w:rsidRDefault="002E69E9" w:rsidP="002E69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Звіт про обсяг оптового товарообороту </w:t>
            </w:r>
            <w:hyperlink r:id="rId23" w:tgtFrame="_blank" w:history="1">
              <w:r w:rsidRPr="002E69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ru-UA"/>
                </w:rPr>
                <w:t>ф. № 1-опт (місячна)</w:t>
              </w:r>
            </w:hyperlink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 за грудень 2025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 xml:space="preserve">Звіт про виробництво промислової продукції за видами </w:t>
            </w:r>
            <w:hyperlink r:id="rId24" w:anchor="Text" w:tgtFrame="_blank" w:history="1">
              <w:r w:rsidRPr="002E69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ru-UA"/>
                </w:rPr>
                <w:t>ф. № 1-П</w:t>
              </w:r>
            </w:hyperlink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 за грудень 2025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 xml:space="preserve">Звіт про економічні показники короткотермінової статистики промисловості </w:t>
            </w:r>
            <w:hyperlink r:id="rId25" w:anchor="Text" w:tgtFrame="_blank" w:history="1">
              <w:r w:rsidRPr="002E69E9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uk-UA" w:eastAsia="ru-UA"/>
                </w:rPr>
                <w:t>ф. № 1-ПЕ (місячна)</w:t>
              </w:r>
              <w:r w:rsidRPr="002E69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UA"/>
                </w:rPr>
                <w:t xml:space="preserve"> </w:t>
              </w:r>
            </w:hyperlink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за грудень 2025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Звіт про надходження сільськогосподарських тварин на переробні підприємства</w:t>
            </w:r>
            <w:r w:rsidRPr="002E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 xml:space="preserve"> </w:t>
            </w:r>
            <w:hyperlink r:id="rId26" w:anchor="Text" w:tgtFrame="_blank" w:history="1">
              <w:r w:rsidRPr="002E69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ru-UA"/>
                </w:rPr>
                <w:t>ф. № 11-заг (квартальна)</w:t>
              </w:r>
            </w:hyperlink>
            <w:r w:rsidRPr="002E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 xml:space="preserve"> 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за IV квартал 2025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 xml:space="preserve">Звіт підприємства з іноземними інвестиціями </w:t>
            </w:r>
            <w:hyperlink r:id="rId27" w:anchor="Text" w:tgtFrame="_blank" w:history="1">
              <w:r w:rsidRPr="002E69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ru-UA"/>
                </w:rPr>
                <w:t xml:space="preserve">ф. № 10-ЗЕЗ (квартальна) </w:t>
              </w:r>
            </w:hyperlink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за IV квартал 2025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 xml:space="preserve">Звіт про експорт-імпорт послуг </w:t>
            </w:r>
            <w:hyperlink r:id="rId28" w:tgtFrame="_blank" w:history="1">
              <w:r w:rsidRPr="002E69E9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uk-UA" w:eastAsia="ru-UA"/>
                </w:rPr>
                <w:t>ф. № 9-ЗЕЗ (квартальна)</w:t>
              </w:r>
              <w:r w:rsidRPr="002E69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UA"/>
                </w:rPr>
                <w:t xml:space="preserve"> </w:t>
              </w:r>
            </w:hyperlink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за IV квартал 2025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 xml:space="preserve">Звіт підприємства про інвестиції за кордон </w:t>
            </w:r>
            <w:hyperlink r:id="rId29" w:anchor="Text" w:tgtFrame="_blank" w:history="1">
              <w:r w:rsidRPr="002E69E9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uk-UA" w:eastAsia="ru-UA"/>
                </w:rPr>
                <w:t>ф. № 13-ЗЕЗ</w:t>
              </w:r>
              <w:r w:rsidRPr="002E69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UA"/>
                </w:rPr>
                <w:t xml:space="preserve"> </w:t>
              </w:r>
              <w:r w:rsidRPr="002E69E9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uk-UA" w:eastAsia="ru-UA"/>
                </w:rPr>
                <w:t>(</w:t>
              </w:r>
              <w:proofErr w:type="spellStart"/>
              <w:r w:rsidRPr="002E69E9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uk-UA" w:eastAsia="ru-UA"/>
                </w:rPr>
                <w:t>вартальна</w:t>
              </w:r>
              <w:proofErr w:type="spellEnd"/>
              <w:r w:rsidRPr="002E69E9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uk-UA" w:eastAsia="ru-UA"/>
                </w:rPr>
                <w:t>)</w:t>
              </w:r>
            </w:hyperlink>
            <w:r w:rsidRPr="002E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 xml:space="preserve"> 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за IV квартал 2025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 xml:space="preserve">Звіт про використання добрив і пестицидів </w:t>
            </w:r>
            <w:hyperlink r:id="rId30" w:anchor="Text" w:tgtFrame="_blank" w:history="1">
              <w:r w:rsidRPr="002E69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ru-UA"/>
                </w:rPr>
                <w:t>ф. № 9-сг</w:t>
              </w:r>
            </w:hyperlink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 за 2025 рік</w:t>
            </w:r>
          </w:p>
        </w:tc>
        <w:tc>
          <w:tcPr>
            <w:tcW w:w="0" w:type="auto"/>
            <w:hideMark/>
          </w:tcPr>
          <w:p w14:paraId="2CACCED7" w14:textId="7FD88658" w:rsidR="002E69E9" w:rsidRPr="002E69E9" w:rsidRDefault="002E69E9" w:rsidP="002E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proofErr w:type="spellStart"/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Держстат</w:t>
            </w:r>
            <w:proofErr w:type="spellEnd"/>
          </w:p>
        </w:tc>
      </w:tr>
      <w:tr w:rsidR="002E69E9" w:rsidRPr="002E69E9" w14:paraId="477F8B4B" w14:textId="77777777" w:rsidTr="002E69E9">
        <w:tc>
          <w:tcPr>
            <w:tcW w:w="0" w:type="auto"/>
            <w:hideMark/>
          </w:tcPr>
          <w:p w14:paraId="037590A0" w14:textId="0992732C" w:rsidR="002E69E9" w:rsidRPr="002E69E9" w:rsidRDefault="002E69E9" w:rsidP="002E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15 січня (четвер)</w:t>
            </w:r>
          </w:p>
        </w:tc>
        <w:tc>
          <w:tcPr>
            <w:tcW w:w="0" w:type="auto"/>
            <w:hideMark/>
          </w:tcPr>
          <w:p w14:paraId="503A0997" w14:textId="77777777" w:rsidR="002E69E9" w:rsidRPr="002E69E9" w:rsidRDefault="002E69E9" w:rsidP="002E69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Звіт про використання книг обліку розрахункових операцій (розрахункових книжок) за </w:t>
            </w:r>
            <w:hyperlink r:id="rId31" w:anchor="Text" w:tgtFrame="_blank" w:history="1">
              <w:r w:rsidRPr="002E69E9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uk-UA" w:eastAsia="ru-UA"/>
                </w:rPr>
                <w:t>ф. №</w:t>
              </w:r>
              <w:r w:rsidRPr="002E69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UA"/>
                </w:rPr>
                <w:t xml:space="preserve"> </w:t>
              </w:r>
              <w:r w:rsidRPr="002E69E9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uk-UA" w:eastAsia="ru-UA"/>
                </w:rPr>
                <w:t>ЗВР-1</w:t>
              </w:r>
              <w:r w:rsidRPr="002E69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UA"/>
                </w:rPr>
                <w:t xml:space="preserve"> </w:t>
              </w:r>
            </w:hyperlink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за грудень 2025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hyperlink r:id="rId32" w:anchor="Text" w:tgtFrame="_blank" w:history="1">
              <w:r w:rsidRPr="002E69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UA"/>
                </w:rPr>
                <w:t>Довідка про використані розрахункові книжки</w:t>
              </w:r>
            </w:hyperlink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 за грудень 2025</w:t>
            </w:r>
          </w:p>
        </w:tc>
        <w:tc>
          <w:tcPr>
            <w:tcW w:w="0" w:type="auto"/>
            <w:hideMark/>
          </w:tcPr>
          <w:p w14:paraId="5D8EB9EC" w14:textId="77777777" w:rsidR="002E69E9" w:rsidRPr="002E69E9" w:rsidRDefault="002E69E9" w:rsidP="002E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Державна податкова служба</w:t>
            </w:r>
          </w:p>
        </w:tc>
      </w:tr>
      <w:tr w:rsidR="002E69E9" w:rsidRPr="002E69E9" w14:paraId="05841BFF" w14:textId="77777777" w:rsidTr="002E69E9">
        <w:tc>
          <w:tcPr>
            <w:tcW w:w="0" w:type="auto"/>
            <w:hideMark/>
          </w:tcPr>
          <w:p w14:paraId="030FA00E" w14:textId="52590340" w:rsidR="002E69E9" w:rsidRPr="002E69E9" w:rsidRDefault="002E69E9" w:rsidP="002E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15 січня (четвер)</w:t>
            </w:r>
          </w:p>
        </w:tc>
        <w:tc>
          <w:tcPr>
            <w:tcW w:w="0" w:type="auto"/>
            <w:hideMark/>
          </w:tcPr>
          <w:p w14:paraId="097BEA78" w14:textId="77777777" w:rsidR="002E69E9" w:rsidRPr="002E69E9" w:rsidRDefault="002E69E9" w:rsidP="002E69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Звіт про виконання будівельних робіт </w:t>
            </w:r>
            <w:hyperlink r:id="rId33" w:anchor="Text" w:tgtFrame="_blank" w:history="1">
              <w:r w:rsidRPr="002E69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ru-UA"/>
                </w:rPr>
                <w:t>ф. 1-кб (місячна)</w:t>
              </w:r>
            </w:hyperlink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 за грудень 2025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 xml:space="preserve">Звіт про виконання державних контрактів 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lastRenderedPageBreak/>
              <w:t xml:space="preserve">(договорів) на поставку (закупівлю) продукції (товарів, робіт, послуг) оборонного призначення за закритими </w:t>
            </w:r>
            <w:proofErr w:type="spellStart"/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закупівлями</w:t>
            </w:r>
            <w:proofErr w:type="spellEnd"/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 </w:t>
            </w:r>
            <w:hyperlink r:id="rId34" w:tgtFrame="_blank" w:history="1">
              <w:r w:rsidRPr="002E69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ru-UA"/>
                </w:rPr>
                <w:t>ф. № 1-ПО (місячна)</w:t>
              </w:r>
            </w:hyperlink>
            <w:r w:rsidRPr="002E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 xml:space="preserve"> 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за грудень 2025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Звіт про ціни виробників послуг </w:t>
            </w:r>
            <w:hyperlink r:id="rId35" w:tgtFrame="_blank" w:history="1">
              <w:r w:rsidRPr="002E69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ru-UA"/>
                </w:rPr>
                <w:t>ф. № 1-ціни (послуги) (квартальна)</w:t>
              </w:r>
            </w:hyperlink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 за IV квартал 2025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Обстеження ділової активності промислового підприємства</w:t>
            </w:r>
            <w:hyperlink r:id="rId36" w:anchor="Text" w:tgtFrame="_blank" w:history="1">
              <w:r w:rsidRPr="002E69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ru-UA"/>
                </w:rPr>
                <w:t xml:space="preserve"> ф. № 2К-П (місячна) </w:t>
              </w:r>
            </w:hyperlink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за січень 2025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Обстеження ділової активності будівельного підприємства </w:t>
            </w:r>
            <w:hyperlink r:id="rId37" w:tgtFrame="_blank" w:history="1">
              <w:r w:rsidRPr="002E69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ru-UA"/>
                </w:rPr>
                <w:t xml:space="preserve">ф. № 2К-Б (квартальна) </w:t>
              </w:r>
            </w:hyperlink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 за I квартал 2026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Обстеження ділової активності підприємства сфери послуг </w:t>
            </w:r>
            <w:hyperlink r:id="rId38" w:anchor="Text" w:tgtFrame="_blank" w:history="1">
              <w:r w:rsidRPr="002E69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ru-UA"/>
                </w:rPr>
                <w:t xml:space="preserve">ф. № 2К-СП (квартальна) </w:t>
              </w:r>
            </w:hyperlink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за I квартал 2026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Обстеження ділової активності сільськогосподарського підприємства </w:t>
            </w:r>
            <w:hyperlink r:id="rId39" w:tgtFrame="_blank" w:history="1">
              <w:r w:rsidRPr="002E69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ru-UA"/>
                </w:rPr>
                <w:t>ф. № 2К-С (квартальна)</w:t>
              </w:r>
            </w:hyperlink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 за I квартал 2026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Обстеження ділової активності підприємства оптової та роздрібної торгівлі, з ремонту автотранспортних засобів і мотоциклів </w:t>
            </w:r>
            <w:hyperlink r:id="rId40" w:tgtFrame="_blank" w:history="1">
              <w:r w:rsidRPr="002E69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ru-UA"/>
                </w:rPr>
                <w:t>ф. № 2К-Т (квартальна) </w:t>
              </w:r>
            </w:hyperlink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за I квартал 2026</w:t>
            </w:r>
          </w:p>
        </w:tc>
        <w:tc>
          <w:tcPr>
            <w:tcW w:w="0" w:type="auto"/>
            <w:hideMark/>
          </w:tcPr>
          <w:p w14:paraId="71DEA59B" w14:textId="77777777" w:rsidR="002E69E9" w:rsidRPr="002E69E9" w:rsidRDefault="002E69E9" w:rsidP="002E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proofErr w:type="spellStart"/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lastRenderedPageBreak/>
              <w:t>Держстат</w:t>
            </w:r>
            <w:proofErr w:type="spellEnd"/>
          </w:p>
        </w:tc>
      </w:tr>
      <w:tr w:rsidR="002E69E9" w:rsidRPr="002E69E9" w14:paraId="21174BAD" w14:textId="77777777" w:rsidTr="002E69E9">
        <w:tc>
          <w:tcPr>
            <w:tcW w:w="0" w:type="auto"/>
            <w:hideMark/>
          </w:tcPr>
          <w:p w14:paraId="3832B12C" w14:textId="3BDE84CB" w:rsidR="002E69E9" w:rsidRPr="002E69E9" w:rsidRDefault="002E69E9" w:rsidP="002E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15 січня (четвер)</w:t>
            </w:r>
          </w:p>
        </w:tc>
        <w:tc>
          <w:tcPr>
            <w:tcW w:w="0" w:type="auto"/>
            <w:hideMark/>
          </w:tcPr>
          <w:p w14:paraId="0BC3ACEB" w14:textId="77777777" w:rsidR="002E69E9" w:rsidRPr="002E69E9" w:rsidRDefault="002E69E9" w:rsidP="002E69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Звітність «Інформація про кількість працевлаштованих громадян суб’єктами господарювання, які надають послуги з посередництва у працевлаштуванні» </w:t>
            </w:r>
            <w:hyperlink r:id="rId41" w:anchor="n2" w:tgtFrame="_blank" w:history="1">
              <w:r w:rsidRPr="002E69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ru-UA"/>
                </w:rPr>
                <w:t xml:space="preserve">ф. № 1-ПА (квартальна) </w:t>
              </w:r>
            </w:hyperlink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за ІV квартал 2025</w:t>
            </w:r>
          </w:p>
        </w:tc>
        <w:tc>
          <w:tcPr>
            <w:tcW w:w="0" w:type="auto"/>
            <w:hideMark/>
          </w:tcPr>
          <w:p w14:paraId="6CCD753B" w14:textId="30A6C9A4" w:rsidR="002E69E9" w:rsidRPr="002E69E9" w:rsidRDefault="002E69E9" w:rsidP="002E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Державний центр зайнятості (районні, міські, міськрайонні центри зайнятості)</w:t>
            </w:r>
          </w:p>
        </w:tc>
      </w:tr>
      <w:tr w:rsidR="002E69E9" w:rsidRPr="002E69E9" w14:paraId="42D45657" w14:textId="77777777" w:rsidTr="002E69E9">
        <w:tc>
          <w:tcPr>
            <w:tcW w:w="0" w:type="auto"/>
            <w:hideMark/>
          </w:tcPr>
          <w:p w14:paraId="15BEED6A" w14:textId="77777777" w:rsidR="002E69E9" w:rsidRPr="002E69E9" w:rsidRDefault="002E69E9" w:rsidP="002E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18 січня (субота)</w:t>
            </w:r>
          </w:p>
        </w:tc>
        <w:tc>
          <w:tcPr>
            <w:tcW w:w="0" w:type="auto"/>
            <w:hideMark/>
          </w:tcPr>
          <w:p w14:paraId="58A6AC82" w14:textId="77777777" w:rsidR="002E69E9" w:rsidRPr="002E69E9" w:rsidRDefault="002E69E9" w:rsidP="002E69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Реєстрація ПН та РК складених з 16 по 31 грудня 2025 (включно)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Segoe UI Emoji" w:eastAsia="Times New Roman" w:hAnsi="Segoe UI Emoji" w:cs="Segoe UI Emoji"/>
                <w:b/>
                <w:bCs/>
                <w:sz w:val="24"/>
                <w:szCs w:val="24"/>
                <w:lang w:val="uk-UA" w:eastAsia="ru-UA"/>
              </w:rPr>
              <w:t>⏳</w:t>
            </w:r>
            <w:hyperlink r:id="rId42" w:tgtFrame="_blank" w:history="1">
              <w:r w:rsidRPr="002E69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ru-UA"/>
                </w:rPr>
                <w:t>Граничні строки реєстрації ПН/РК у січні 2026 року</w:t>
              </w:r>
            </w:hyperlink>
          </w:p>
        </w:tc>
        <w:tc>
          <w:tcPr>
            <w:tcW w:w="0" w:type="auto"/>
            <w:hideMark/>
          </w:tcPr>
          <w:p w14:paraId="0D34EF7D" w14:textId="77777777" w:rsidR="002E69E9" w:rsidRPr="002E69E9" w:rsidRDefault="002E69E9" w:rsidP="002E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Державна податкова служба</w:t>
            </w:r>
          </w:p>
        </w:tc>
      </w:tr>
      <w:tr w:rsidR="002E69E9" w:rsidRPr="002E69E9" w14:paraId="1D8619C3" w14:textId="77777777" w:rsidTr="002E69E9">
        <w:tc>
          <w:tcPr>
            <w:tcW w:w="0" w:type="auto"/>
            <w:hideMark/>
          </w:tcPr>
          <w:p w14:paraId="67012FD4" w14:textId="629931B7" w:rsidR="002E69E9" w:rsidRPr="002E69E9" w:rsidRDefault="002E69E9" w:rsidP="002E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20 січня (вівторок)</w:t>
            </w:r>
          </w:p>
        </w:tc>
        <w:tc>
          <w:tcPr>
            <w:tcW w:w="0" w:type="auto"/>
            <w:hideMark/>
          </w:tcPr>
          <w:p w14:paraId="3394CB42" w14:textId="77777777" w:rsidR="002E69E9" w:rsidRPr="002E69E9" w:rsidRDefault="002E69E9" w:rsidP="002E69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Звіт про реалізацію продукції сільського господарства </w:t>
            </w:r>
            <w:hyperlink r:id="rId43" w:tgtFrame="_blank" w:history="1">
              <w:r w:rsidRPr="002E69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ru-UA"/>
                </w:rPr>
                <w:t>ф. № 21-заг (річна)</w:t>
              </w:r>
            </w:hyperlink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 за 2025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 xml:space="preserve">Звіт про об’єкти </w:t>
            </w:r>
            <w:proofErr w:type="spellStart"/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погосподарського</w:t>
            </w:r>
            <w:proofErr w:type="spellEnd"/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 обліку </w:t>
            </w:r>
            <w:hyperlink r:id="rId44" w:tgtFrame="_blank" w:history="1">
              <w:r w:rsidRPr="002E69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ru-UA"/>
                </w:rPr>
                <w:t>ф. № 6-сільрада</w:t>
              </w:r>
            </w:hyperlink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 за 2025</w:t>
            </w:r>
          </w:p>
        </w:tc>
        <w:tc>
          <w:tcPr>
            <w:tcW w:w="0" w:type="auto"/>
            <w:hideMark/>
          </w:tcPr>
          <w:p w14:paraId="6E466463" w14:textId="77777777" w:rsidR="002E69E9" w:rsidRPr="002E69E9" w:rsidRDefault="002E69E9" w:rsidP="002E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proofErr w:type="spellStart"/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Держстат</w:t>
            </w:r>
            <w:proofErr w:type="spellEnd"/>
          </w:p>
        </w:tc>
      </w:tr>
      <w:tr w:rsidR="002E69E9" w:rsidRPr="002E69E9" w14:paraId="6D1BCAFE" w14:textId="77777777" w:rsidTr="002E69E9">
        <w:tc>
          <w:tcPr>
            <w:tcW w:w="0" w:type="auto"/>
            <w:hideMark/>
          </w:tcPr>
          <w:p w14:paraId="3C97019E" w14:textId="2A152EBF" w:rsidR="002E69E9" w:rsidRPr="002E69E9" w:rsidRDefault="002E69E9" w:rsidP="002E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20 січня (вівторок)</w:t>
            </w:r>
          </w:p>
        </w:tc>
        <w:tc>
          <w:tcPr>
            <w:tcW w:w="0" w:type="auto"/>
            <w:hideMark/>
          </w:tcPr>
          <w:p w14:paraId="0825D196" w14:textId="77777777" w:rsidR="002E69E9" w:rsidRPr="002E69E9" w:rsidRDefault="002E69E9" w:rsidP="002E69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hyperlink r:id="rId45" w:anchor="Text" w:tgtFrame="_blank" w:history="1">
              <w:r w:rsidRPr="002E69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UA"/>
                </w:rPr>
                <w:t>Податкова декларація з ПДВ</w:t>
              </w:r>
            </w:hyperlink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 за грудень 2025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hyperlink r:id="rId46" w:anchor="Text" w:tgtFrame="_blank" w:history="1">
              <w:r w:rsidRPr="002E69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UA"/>
                </w:rPr>
                <w:t>Декларація акцизного податку</w:t>
              </w:r>
            </w:hyperlink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 і додатки до неї за грудень 2025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hyperlink r:id="rId47" w:anchor="Text" w:tgtFrame="_blank" w:history="1">
              <w:r w:rsidRPr="002E69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UA"/>
                </w:rPr>
                <w:t>Податкова декларація з рентної плати</w:t>
              </w:r>
            </w:hyperlink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 та додатки до неї за грудень 2025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hyperlink r:id="rId48" w:anchor="Text" w:tgtFrame="_blank" w:history="1">
              <w:r w:rsidRPr="002E69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UA"/>
                </w:rPr>
                <w:t>Податкова декларація з плати за землю</w:t>
              </w:r>
            </w:hyperlink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 (земельний податок та/або орендна плата за 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lastRenderedPageBreak/>
              <w:t>земельні ділянки державної або комунальної власності) за грудень 2025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hyperlink r:id="rId49" w:anchor="Text" w:tgtFrame="_blank" w:history="1">
              <w:r w:rsidRPr="002E69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UA"/>
                </w:rPr>
                <w:t>Податковий розрахунок сум доходу, нарахованого (сплаченого) на користь платників податків - фізичних осіб, і сум утриманого з них податку, а також сум нарахованого єдиного внеску</w:t>
              </w:r>
            </w:hyperlink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 за грудень 2025 року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hyperlink r:id="rId50" w:anchor="Text" w:tgtFrame="_blank" w:history="1">
              <w:r w:rsidRPr="002E69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UA"/>
                </w:rPr>
                <w:t xml:space="preserve">Заява про застосування спрощеної системи оподаткування </w:t>
              </w:r>
            </w:hyperlink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ФОП на єдиному податку для переходу на застосування відповідної ставки єдиного податку у разі перевищення граничного обсягу доходу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Реєстрація зведених податкових накладних та розрахунків коригування до них складених за операціями згідно з</w:t>
            </w:r>
            <w:hyperlink r:id="rId51" w:anchor="Text" w:tgtFrame="_blank" w:history="1">
              <w:r w:rsidRPr="002E69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UA"/>
                </w:rPr>
                <w:t xml:space="preserve"> </w:t>
              </w:r>
              <w:proofErr w:type="spellStart"/>
              <w:r w:rsidRPr="002E69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UA"/>
                </w:rPr>
                <w:t>пп</w:t>
              </w:r>
              <w:proofErr w:type="spellEnd"/>
              <w:r w:rsidRPr="002E69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ru-UA"/>
                </w:rPr>
                <w:t>. 198.5 та 199.1 ПКУ (п. 201.10 ПКУ)</w:t>
              </w:r>
            </w:hyperlink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 за грудень 2025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Segoe UI Emoji" w:eastAsia="Times New Roman" w:hAnsi="Segoe UI Emoji" w:cs="Segoe UI Emoji"/>
                <w:sz w:val="24"/>
                <w:szCs w:val="24"/>
                <w:lang w:val="uk-UA" w:eastAsia="ru-UA"/>
              </w:rPr>
              <w:t>📩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 </w:t>
            </w:r>
            <w:hyperlink r:id="rId52" w:tgtFrame="_blank" w:history="1">
              <w:r w:rsidRPr="002E69E9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uk-UA" w:eastAsia="ru-UA"/>
                </w:rPr>
                <w:t>Зведена податкова накладна: особливі строки реєстрації та штрафи за їх порушення</w:t>
              </w:r>
            </w:hyperlink>
          </w:p>
        </w:tc>
        <w:tc>
          <w:tcPr>
            <w:tcW w:w="0" w:type="auto"/>
            <w:hideMark/>
          </w:tcPr>
          <w:p w14:paraId="2DE60A09" w14:textId="77777777" w:rsidR="002E69E9" w:rsidRPr="002E69E9" w:rsidRDefault="002E69E9" w:rsidP="002E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lastRenderedPageBreak/>
              <w:t>Державна податкова служба</w:t>
            </w:r>
          </w:p>
        </w:tc>
      </w:tr>
      <w:tr w:rsidR="002E69E9" w:rsidRPr="002E69E9" w14:paraId="27C065C9" w14:textId="77777777" w:rsidTr="002E69E9">
        <w:tc>
          <w:tcPr>
            <w:tcW w:w="0" w:type="auto"/>
            <w:hideMark/>
          </w:tcPr>
          <w:p w14:paraId="5E47564D" w14:textId="09AF1322" w:rsidR="002E69E9" w:rsidRPr="002E69E9" w:rsidRDefault="002E69E9" w:rsidP="002E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26 січня (понеділок)</w:t>
            </w:r>
          </w:p>
        </w:tc>
        <w:tc>
          <w:tcPr>
            <w:tcW w:w="0" w:type="auto"/>
            <w:hideMark/>
          </w:tcPr>
          <w:p w14:paraId="71C6B4B1" w14:textId="77777777" w:rsidR="002E69E9" w:rsidRPr="002E69E9" w:rsidRDefault="002E69E9" w:rsidP="002E69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Звіт про обсяги реалізованих послуг</w:t>
            </w:r>
            <w:hyperlink r:id="rId53" w:anchor="Text" w:tgtFrame="_blank" w:history="1">
              <w:r w:rsidRPr="002E69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ru-UA"/>
                </w:rPr>
                <w:t> ф. № 1-послуги (квартальна)</w:t>
              </w:r>
            </w:hyperlink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 за IV квартал 2025р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Звіт про продаж і запаси товарів у торговій мережі </w:t>
            </w:r>
            <w:hyperlink r:id="rId54" w:anchor="Text" w:tgtFrame="_blank" w:history="1">
              <w:r w:rsidRPr="002E69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ru-UA"/>
                </w:rPr>
                <w:t>ф. № 3-торг (квартальна)</w:t>
              </w:r>
            </w:hyperlink>
            <w:r w:rsidRPr="002E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 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за ІV квартал 2025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Звіт про продаж і запаси товарів (продукції) в оптовій торгівлі </w:t>
            </w:r>
            <w:hyperlink r:id="rId55" w:anchor="Text" w:tgtFrame="_blank" w:history="1">
              <w:r w:rsidRPr="002E69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ru-UA"/>
                </w:rPr>
                <w:t>ф. № 1-опт (квартальна) </w:t>
              </w:r>
            </w:hyperlink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за ІV квартал 2025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Звіт про перевезення автомобільним транспортом вантажів за видами вантажів </w:t>
            </w:r>
            <w:hyperlink r:id="rId56" w:tgtFrame="_blank" w:history="1">
              <w:r w:rsidRPr="002E69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ru-UA"/>
                </w:rPr>
                <w:t>ф. № 31-авто (квартальна) </w:t>
              </w:r>
            </w:hyperlink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за ІV квартал 2025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Звіт про оплату населенням житлово-комунальних послуг</w:t>
            </w:r>
            <w:hyperlink r:id="rId57" w:tgtFrame="_blank" w:history="1">
              <w:r w:rsidRPr="002E69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ru-UA"/>
                </w:rPr>
                <w:t> ф. № 1-заборгованість (ЖКГ) </w:t>
              </w:r>
            </w:hyperlink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за IV квартал 2025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Звіт про капітальні інвестиції </w:t>
            </w:r>
            <w:hyperlink r:id="rId58" w:anchor="Text" w:tgtFrame="_blank" w:history="1">
              <w:r w:rsidRPr="002E69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ru-UA"/>
                </w:rPr>
                <w:t>ф. № 2-інвестиції (квартальна)) </w:t>
              </w:r>
            </w:hyperlink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за ІV квартал 2025</w:t>
            </w:r>
          </w:p>
        </w:tc>
        <w:tc>
          <w:tcPr>
            <w:tcW w:w="0" w:type="auto"/>
            <w:hideMark/>
          </w:tcPr>
          <w:p w14:paraId="6F0ED9A4" w14:textId="77777777" w:rsidR="002E69E9" w:rsidRPr="002E69E9" w:rsidRDefault="002E69E9" w:rsidP="002E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proofErr w:type="spellStart"/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Держстат</w:t>
            </w:r>
            <w:proofErr w:type="spellEnd"/>
          </w:p>
        </w:tc>
      </w:tr>
      <w:tr w:rsidR="002E69E9" w:rsidRPr="002E69E9" w14:paraId="35BCFB7F" w14:textId="77777777" w:rsidTr="002E69E9">
        <w:tc>
          <w:tcPr>
            <w:tcW w:w="0" w:type="auto"/>
            <w:hideMark/>
          </w:tcPr>
          <w:p w14:paraId="1B0D9794" w14:textId="1C7DA63E" w:rsidR="002E69E9" w:rsidRPr="002E69E9" w:rsidRDefault="002E69E9" w:rsidP="002E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31 січня (субота)</w:t>
            </w:r>
          </w:p>
        </w:tc>
        <w:tc>
          <w:tcPr>
            <w:tcW w:w="0" w:type="auto"/>
            <w:hideMark/>
          </w:tcPr>
          <w:p w14:paraId="737CCE25" w14:textId="77777777" w:rsidR="002E69E9" w:rsidRPr="002E69E9" w:rsidRDefault="002E69E9" w:rsidP="002E69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 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Звіт про використання води </w:t>
            </w:r>
            <w:hyperlink r:id="rId59" w:anchor="n224" w:tgtFrame="_blank" w:history="1">
              <w:r w:rsidRPr="002E69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ru-UA"/>
                </w:rPr>
                <w:t>ф. № 2ТП-водгосп (річна)</w:t>
              </w:r>
            </w:hyperlink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 за 2025 рік</w:t>
            </w:r>
          </w:p>
        </w:tc>
        <w:tc>
          <w:tcPr>
            <w:tcW w:w="0" w:type="auto"/>
            <w:hideMark/>
          </w:tcPr>
          <w:p w14:paraId="15FD694A" w14:textId="77777777" w:rsidR="002E69E9" w:rsidRPr="002E69E9" w:rsidRDefault="002E69E9" w:rsidP="002E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Організації сфери управління </w:t>
            </w:r>
            <w:proofErr w:type="spellStart"/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Держводагентства</w:t>
            </w:r>
            <w:proofErr w:type="spellEnd"/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 за місцем водокористування</w:t>
            </w:r>
          </w:p>
        </w:tc>
      </w:tr>
    </w:tbl>
    <w:p w14:paraId="40D943C9" w14:textId="77777777" w:rsidR="002E69E9" w:rsidRDefault="002E69E9" w:rsidP="002E69E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UA"/>
        </w:rPr>
      </w:pPr>
    </w:p>
    <w:p w14:paraId="2E091925" w14:textId="42FEB7AD" w:rsidR="002E69E9" w:rsidRPr="002E69E9" w:rsidRDefault="002E69E9" w:rsidP="002E69E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UA"/>
        </w:rPr>
      </w:pPr>
      <w:bookmarkStart w:id="0" w:name="_GoBack"/>
      <w:bookmarkEnd w:id="0"/>
      <w:r w:rsidRPr="002E69E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UA"/>
        </w:rPr>
        <w:lastRenderedPageBreak/>
        <w:t>Останній день сплати податку, збору, внеску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24"/>
        <w:gridCol w:w="7621"/>
      </w:tblGrid>
      <w:tr w:rsidR="002E69E9" w:rsidRPr="002E69E9" w14:paraId="6F2A0695" w14:textId="77777777" w:rsidTr="002E69E9">
        <w:tc>
          <w:tcPr>
            <w:tcW w:w="0" w:type="auto"/>
            <w:hideMark/>
          </w:tcPr>
          <w:p w14:paraId="2E166A66" w14:textId="77777777" w:rsidR="002E69E9" w:rsidRPr="002E69E9" w:rsidRDefault="002E69E9" w:rsidP="002E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Дата</w:t>
            </w:r>
          </w:p>
        </w:tc>
        <w:tc>
          <w:tcPr>
            <w:tcW w:w="0" w:type="auto"/>
            <w:hideMark/>
          </w:tcPr>
          <w:p w14:paraId="2CFC893F" w14:textId="77777777" w:rsidR="002E69E9" w:rsidRPr="002E69E9" w:rsidRDefault="002E69E9" w:rsidP="002E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Податок, збір, внесок</w:t>
            </w:r>
          </w:p>
        </w:tc>
      </w:tr>
      <w:tr w:rsidR="002E69E9" w:rsidRPr="002E69E9" w14:paraId="7A38A17E" w14:textId="77777777" w:rsidTr="002E69E9">
        <w:tc>
          <w:tcPr>
            <w:tcW w:w="0" w:type="auto"/>
            <w:hideMark/>
          </w:tcPr>
          <w:p w14:paraId="3A4B7405" w14:textId="1B5F566B" w:rsidR="002E69E9" w:rsidRPr="002E69E9" w:rsidRDefault="002E69E9" w:rsidP="002E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19 січня (понеділок)</w:t>
            </w:r>
          </w:p>
        </w:tc>
        <w:tc>
          <w:tcPr>
            <w:tcW w:w="0" w:type="auto"/>
            <w:hideMark/>
          </w:tcPr>
          <w:p w14:paraId="7BAEC140" w14:textId="77777777" w:rsidR="002E69E9" w:rsidRPr="002E69E9" w:rsidRDefault="002E69E9" w:rsidP="002E69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ЄСВ за себе ФОП, у т. ч. які обрали спрощену систему, члени фермерського господарства та </w:t>
            </w:r>
            <w:proofErr w:type="spellStart"/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фізособи</w:t>
            </w:r>
            <w:proofErr w:type="spellEnd"/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, які проводять незалежну професійну діяльність (крім тих, що звільняються від сплати ЄСВ) за ІV квартал 2025</w:t>
            </w:r>
          </w:p>
        </w:tc>
      </w:tr>
      <w:tr w:rsidR="002E69E9" w:rsidRPr="002E69E9" w14:paraId="4C03D238" w14:textId="77777777" w:rsidTr="002E69E9">
        <w:tc>
          <w:tcPr>
            <w:tcW w:w="0" w:type="auto"/>
            <w:hideMark/>
          </w:tcPr>
          <w:p w14:paraId="699858AE" w14:textId="77777777" w:rsidR="002E69E9" w:rsidRPr="002E69E9" w:rsidRDefault="002E69E9" w:rsidP="002E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20 січня (вівторок)</w:t>
            </w:r>
          </w:p>
        </w:tc>
        <w:tc>
          <w:tcPr>
            <w:tcW w:w="0" w:type="auto"/>
            <w:hideMark/>
          </w:tcPr>
          <w:p w14:paraId="148EF96F" w14:textId="77777777" w:rsidR="002E69E9" w:rsidRPr="002E69E9" w:rsidRDefault="002E69E9" w:rsidP="002E69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ЄСВ з нарахованого доходу за грудень 2025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 xml:space="preserve">Авансовий внесок з єдиного податку ФОП груп 1 і 2 за січень 2026 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Авансовий внесок з військового збору ФОП платниками ЄП групи 1, 2, 4 за січень 2026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Авансовий внесок з податку на прибуток підприємствами – роздрібними торговцями пальним за січень 2026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Авансовий внесок з ПДФО ФОП на загальній системі оподаткування — роздрібними торговцями пальним за січень 2026</w:t>
            </w:r>
          </w:p>
        </w:tc>
      </w:tr>
      <w:tr w:rsidR="002E69E9" w:rsidRPr="002E69E9" w14:paraId="522A5DAD" w14:textId="77777777" w:rsidTr="002E69E9">
        <w:tc>
          <w:tcPr>
            <w:tcW w:w="0" w:type="auto"/>
            <w:hideMark/>
          </w:tcPr>
          <w:p w14:paraId="49A47F57" w14:textId="3382FBB2" w:rsidR="002E69E9" w:rsidRPr="002E69E9" w:rsidRDefault="002E69E9" w:rsidP="002E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28 січня (середа)</w:t>
            </w:r>
          </w:p>
        </w:tc>
        <w:tc>
          <w:tcPr>
            <w:tcW w:w="0" w:type="auto"/>
            <w:hideMark/>
          </w:tcPr>
          <w:p w14:paraId="46B61402" w14:textId="77777777" w:rsidR="002E69E9" w:rsidRPr="002E69E9" w:rsidRDefault="002E69E9" w:rsidP="002E69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 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ЄСВ з нарахованого доходу гірничими підприємствами за грудень 2025</w:t>
            </w:r>
          </w:p>
        </w:tc>
      </w:tr>
      <w:tr w:rsidR="002E69E9" w:rsidRPr="002E69E9" w14:paraId="7E7FB58E" w14:textId="77777777" w:rsidTr="002E69E9">
        <w:tc>
          <w:tcPr>
            <w:tcW w:w="0" w:type="auto"/>
            <w:hideMark/>
          </w:tcPr>
          <w:p w14:paraId="3E58A498" w14:textId="77777777" w:rsidR="002E69E9" w:rsidRPr="002E69E9" w:rsidRDefault="002E69E9" w:rsidP="002E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29 січня (четвер)</w:t>
            </w:r>
          </w:p>
        </w:tc>
        <w:tc>
          <w:tcPr>
            <w:tcW w:w="0" w:type="auto"/>
            <w:hideMark/>
          </w:tcPr>
          <w:p w14:paraId="69AF2086" w14:textId="77777777" w:rsidR="002E69E9" w:rsidRPr="002E69E9" w:rsidRDefault="002E69E9" w:rsidP="002E69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Авансовий внесок з транспортного податку юридичними особами за ІV квартал 2025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Авансовий внесок з податку на нерухоме майно, відмінне від земельної ділянки, юридичними особами за ІV квартал 2025</w:t>
            </w:r>
          </w:p>
        </w:tc>
      </w:tr>
      <w:tr w:rsidR="002E69E9" w:rsidRPr="002E69E9" w14:paraId="5FF405B5" w14:textId="77777777" w:rsidTr="002E69E9">
        <w:tc>
          <w:tcPr>
            <w:tcW w:w="0" w:type="auto"/>
            <w:hideMark/>
          </w:tcPr>
          <w:p w14:paraId="0464F29D" w14:textId="77777777" w:rsidR="002E69E9" w:rsidRPr="002E69E9" w:rsidRDefault="002E69E9" w:rsidP="002E6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30 січня (п'ятниця)</w:t>
            </w:r>
          </w:p>
        </w:tc>
        <w:tc>
          <w:tcPr>
            <w:tcW w:w="0" w:type="auto"/>
            <w:hideMark/>
          </w:tcPr>
          <w:p w14:paraId="2FBC2569" w14:textId="77777777" w:rsidR="002E69E9" w:rsidRPr="002E69E9" w:rsidRDefault="002E69E9" w:rsidP="002E69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ПДФО з нарахованого, але не виплаченого доходу за грудень 2025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Військовий збір з нарахованого, але не виплаченого доходу за грудень 2025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ПДВ за грудень 2025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Акцизний податок за грудень 2025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Плата за землю за грудень 2025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Рентна плата за грудень 2025 (місячними платниками)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Єдиний податок платниками групи 4 за IV квартал 2025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Авансовий внесок з туристичного збору за січень 2026 (місячними платниками)</w:t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2E6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Авансовий внесок з податку на прибуток підприємств з пунктів обміну іноземних валют за січень 2026</w:t>
            </w:r>
          </w:p>
        </w:tc>
      </w:tr>
    </w:tbl>
    <w:p w14:paraId="0803CC91" w14:textId="77777777" w:rsidR="002E69E9" w:rsidRPr="002E69E9" w:rsidRDefault="002E69E9" w:rsidP="002E69E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sectPr w:rsidR="002E69E9" w:rsidRPr="002E6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C48"/>
    <w:rsid w:val="002E69E9"/>
    <w:rsid w:val="004859D1"/>
    <w:rsid w:val="004F4AF2"/>
    <w:rsid w:val="006F23D9"/>
    <w:rsid w:val="009B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D388"/>
  <w15:chartTrackingRefBased/>
  <w15:docId w15:val="{52AA215D-122E-4E06-AE8B-1EA59673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E69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E69E9"/>
    <w:rPr>
      <w:rFonts w:ascii="Times New Roman" w:eastAsia="Times New Roman" w:hAnsi="Times New Roman" w:cs="Times New Roman"/>
      <w:b/>
      <w:bCs/>
      <w:sz w:val="24"/>
      <w:szCs w:val="24"/>
      <w:lang w:eastAsia="ru-UA"/>
    </w:rPr>
  </w:style>
  <w:style w:type="character" w:styleId="a3">
    <w:name w:val="Strong"/>
    <w:basedOn w:val="a0"/>
    <w:uiPriority w:val="22"/>
    <w:qFormat/>
    <w:rsid w:val="002E69E9"/>
    <w:rPr>
      <w:b/>
      <w:bCs/>
    </w:rPr>
  </w:style>
  <w:style w:type="character" w:styleId="a4">
    <w:name w:val="Hyperlink"/>
    <w:basedOn w:val="a0"/>
    <w:uiPriority w:val="99"/>
    <w:semiHidden/>
    <w:unhideWhenUsed/>
    <w:rsid w:val="002E69E9"/>
    <w:rPr>
      <w:color w:val="0000FF"/>
      <w:u w:val="single"/>
    </w:rPr>
  </w:style>
  <w:style w:type="table" w:styleId="a5">
    <w:name w:val="Table Grid"/>
    <w:basedOn w:val="a1"/>
    <w:uiPriority w:val="39"/>
    <w:rsid w:val="002E6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03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actor.academy/blog/zvit-z-praci-1-pv-kvartalna-pidkazki-po-zapovnennyu/" TargetMode="External"/><Relationship Id="rId18" Type="http://schemas.openxmlformats.org/officeDocument/2006/relationships/hyperlink" Target="https://zakon.rada.gov.ua/rada/show/v0107832-24" TargetMode="External"/><Relationship Id="rId26" Type="http://schemas.openxmlformats.org/officeDocument/2006/relationships/hyperlink" Target="https://zakon.rada.gov.ua/rada/show/v0089832-24" TargetMode="External"/><Relationship Id="rId39" Type="http://schemas.openxmlformats.org/officeDocument/2006/relationships/hyperlink" Target="https://www.ukrstat.gov.ua/norm_doc/2024/73/73_2024.htm" TargetMode="External"/><Relationship Id="rId21" Type="http://schemas.openxmlformats.org/officeDocument/2006/relationships/hyperlink" Target="https://zakon.rada.gov.ua/laws/show/z1011-24" TargetMode="External"/><Relationship Id="rId34" Type="http://schemas.openxmlformats.org/officeDocument/2006/relationships/hyperlink" Target="https://buhgalter911.com/blanki/statistika/statistika-opk/" TargetMode="External"/><Relationship Id="rId42" Type="http://schemas.openxmlformats.org/officeDocument/2006/relationships/hyperlink" Target="https://factor.academy/blog/granichni-stroki-reyestraciyi-pn-rk-u-sichni/" TargetMode="External"/><Relationship Id="rId47" Type="http://schemas.openxmlformats.org/officeDocument/2006/relationships/hyperlink" Target="https://zakon.rada.gov.ua/laws/show/z1051-15" TargetMode="External"/><Relationship Id="rId50" Type="http://schemas.openxmlformats.org/officeDocument/2006/relationships/hyperlink" Target="https://zakon.rada.gov.ua/laws/show/z1054-19" TargetMode="External"/><Relationship Id="rId55" Type="http://schemas.openxmlformats.org/officeDocument/2006/relationships/hyperlink" Target="https://zakon.rada.gov.ua/rada/show/v0110832-24" TargetMode="External"/><Relationship Id="rId7" Type="http://schemas.openxmlformats.org/officeDocument/2006/relationships/hyperlink" Target="https://factor.academy/blog/granichni-stroki-reyestraciyi-pn-rk-u-sichni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rada/show/v0115832-24" TargetMode="External"/><Relationship Id="rId29" Type="http://schemas.openxmlformats.org/officeDocument/2006/relationships/hyperlink" Target="https://zakon.rada.gov.ua/rada/show/v0136832-24" TargetMode="External"/><Relationship Id="rId11" Type="http://schemas.openxmlformats.org/officeDocument/2006/relationships/hyperlink" Target="https://zakon.rada.gov.ua/rada/show/v0133832-24" TargetMode="External"/><Relationship Id="rId24" Type="http://schemas.openxmlformats.org/officeDocument/2006/relationships/hyperlink" Target="https://zakon.rada.gov.ua/rada/show/v0121832-24" TargetMode="External"/><Relationship Id="rId32" Type="http://schemas.openxmlformats.org/officeDocument/2006/relationships/hyperlink" Target="https://zakon.rada.gov.ua/laws/show/z0220-16" TargetMode="External"/><Relationship Id="rId37" Type="http://schemas.openxmlformats.org/officeDocument/2006/relationships/hyperlink" Target="https://stat.gov.ua/uk/page-contents/nakaz-vid-17042024-no118" TargetMode="External"/><Relationship Id="rId40" Type="http://schemas.openxmlformats.org/officeDocument/2006/relationships/hyperlink" Target="https://stat.gov.ua/uk/page-contents/nakaz-vid-17042024-no119" TargetMode="External"/><Relationship Id="rId45" Type="http://schemas.openxmlformats.org/officeDocument/2006/relationships/hyperlink" Target="https://zakon.rada.gov.ua/laws/show/z0159-16" TargetMode="External"/><Relationship Id="rId53" Type="http://schemas.openxmlformats.org/officeDocument/2006/relationships/hyperlink" Target="https://zakon.rada.gov.ua/rada/show/v0097832-24" TargetMode="External"/><Relationship Id="rId58" Type="http://schemas.openxmlformats.org/officeDocument/2006/relationships/hyperlink" Target="https://zakon.rada.gov.ua/rada/show/v0076832-24" TargetMode="External"/><Relationship Id="rId5" Type="http://schemas.openxmlformats.org/officeDocument/2006/relationships/hyperlink" Target="https://www.ukrstat.gov.ua/norm_doc/2024/111/111_2024.htm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zakon.rada.gov.ua/rada/show/v0100832-24" TargetMode="External"/><Relationship Id="rId14" Type="http://schemas.openxmlformats.org/officeDocument/2006/relationships/hyperlink" Target="https://zakon.rada.gov.ua/rada/show/v0117832-24" TargetMode="External"/><Relationship Id="rId22" Type="http://schemas.openxmlformats.org/officeDocument/2006/relationships/hyperlink" Target="https://zakon.rada.gov.ua/laws/show/z1011-24" TargetMode="External"/><Relationship Id="rId27" Type="http://schemas.openxmlformats.org/officeDocument/2006/relationships/hyperlink" Target="https://zakon.rada.gov.ua/rada/show/v0136832-24" TargetMode="External"/><Relationship Id="rId30" Type="http://schemas.openxmlformats.org/officeDocument/2006/relationships/hyperlink" Target="https://zakon.rada.gov.ua/rada/show/v0088832-24" TargetMode="External"/><Relationship Id="rId35" Type="http://schemas.openxmlformats.org/officeDocument/2006/relationships/hyperlink" Target="https://stat.gov.ua/uk/page-contents/nakaz-vid-27032024-no63" TargetMode="External"/><Relationship Id="rId43" Type="http://schemas.openxmlformats.org/officeDocument/2006/relationships/hyperlink" Target="https://stat.gov.ua/uk/page-contents/nakaz-vid-04042024-no90" TargetMode="External"/><Relationship Id="rId48" Type="http://schemas.openxmlformats.org/officeDocument/2006/relationships/hyperlink" Target="https://zakon.rada.gov.ua/laws/show/z0783-15" TargetMode="External"/><Relationship Id="rId56" Type="http://schemas.openxmlformats.org/officeDocument/2006/relationships/hyperlink" Target="https://stat.gov.ua/index.php/uk/page-contents/nakaz-vid-08042024-no99" TargetMode="External"/><Relationship Id="rId8" Type="http://schemas.openxmlformats.org/officeDocument/2006/relationships/hyperlink" Target="https://i.factor.ua/ukr/journals/kd/2022/november/issue-6/article-131726.html" TargetMode="External"/><Relationship Id="rId51" Type="http://schemas.openxmlformats.org/officeDocument/2006/relationships/hyperlink" Target="https://zakon.rada.gov.ua/laws/show/2755-1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zakon.rada.gov.ua/rada/show/v0117832-24" TargetMode="External"/><Relationship Id="rId17" Type="http://schemas.openxmlformats.org/officeDocument/2006/relationships/hyperlink" Target="https://zakon.rada.gov.ua/laws/show/z0666-21" TargetMode="External"/><Relationship Id="rId25" Type="http://schemas.openxmlformats.org/officeDocument/2006/relationships/hyperlink" Target="https://zakon.rada.gov.ua/rada/show/v0095832-24" TargetMode="External"/><Relationship Id="rId33" Type="http://schemas.openxmlformats.org/officeDocument/2006/relationships/hyperlink" Target="https://zakon.rada.gov.ua/rada/show/v0106832-24" TargetMode="External"/><Relationship Id="rId38" Type="http://schemas.openxmlformats.org/officeDocument/2006/relationships/hyperlink" Target="https://zakon.rada.gov.ua/rada/show/v0120832-24" TargetMode="External"/><Relationship Id="rId46" Type="http://schemas.openxmlformats.org/officeDocument/2006/relationships/hyperlink" Target="https://zakon.rada.gov.ua/laws/show/z0105-15" TargetMode="External"/><Relationship Id="rId59" Type="http://schemas.openxmlformats.org/officeDocument/2006/relationships/hyperlink" Target="https://zakon.rada.gov.ua/laws/show/z0382-15" TargetMode="External"/><Relationship Id="rId20" Type="http://schemas.openxmlformats.org/officeDocument/2006/relationships/hyperlink" Target="https://zakon.rada.gov.ua/laws/show/z1664-22" TargetMode="External"/><Relationship Id="rId41" Type="http://schemas.openxmlformats.org/officeDocument/2006/relationships/hyperlink" Target="https://zakon.rada.gov.ua/laws/show/z0717-19" TargetMode="External"/><Relationship Id="rId54" Type="http://schemas.openxmlformats.org/officeDocument/2006/relationships/hyperlink" Target="https://zakon.rada.gov.ua/rada/show/v0111832-2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ukrstat.gov.ua/norm_doc/2024/66/66_2024.htm" TargetMode="External"/><Relationship Id="rId15" Type="http://schemas.openxmlformats.org/officeDocument/2006/relationships/hyperlink" Target="https://factor.academy/blog/zvit-z-praci-1-pv-misyachna-yak-zapovniti-i-podati/" TargetMode="External"/><Relationship Id="rId23" Type="http://schemas.openxmlformats.org/officeDocument/2006/relationships/hyperlink" Target="https://www.ukrstat.gov.ua/norm_doc/2024/110/110_2024.htm" TargetMode="External"/><Relationship Id="rId28" Type="http://schemas.openxmlformats.org/officeDocument/2006/relationships/hyperlink" Target="https://www.ukrstat.gov.ua/norm_doc/2024/132/132_2024.htm" TargetMode="External"/><Relationship Id="rId36" Type="http://schemas.openxmlformats.org/officeDocument/2006/relationships/hyperlink" Target="https://zakon.rada.gov.ua/rada/show/v0121832-24" TargetMode="External"/><Relationship Id="rId49" Type="http://schemas.openxmlformats.org/officeDocument/2006/relationships/hyperlink" Target="https://zakon.rada.gov.ua/laws/show/z0111-15" TargetMode="External"/><Relationship Id="rId57" Type="http://schemas.openxmlformats.org/officeDocument/2006/relationships/hyperlink" Target="https://stat.gov.ua/uk/page-contents/nakaz-vid-15042024-no112" TargetMode="External"/><Relationship Id="rId10" Type="http://schemas.openxmlformats.org/officeDocument/2006/relationships/hyperlink" Target="https://factor.academy/blog/povidomlennya-do-tck-pro-prijnyattya-vijskovozobovyazanogo/" TargetMode="External"/><Relationship Id="rId31" Type="http://schemas.openxmlformats.org/officeDocument/2006/relationships/hyperlink" Target="https://zakon.rada.gov.ua/laws/show/z0220-16/ed20210701" TargetMode="External"/><Relationship Id="rId44" Type="http://schemas.openxmlformats.org/officeDocument/2006/relationships/hyperlink" Target="https://stat.gov.ua/uk/page-contents/nakaz-vid-04042024-no87" TargetMode="External"/><Relationship Id="rId52" Type="http://schemas.openxmlformats.org/officeDocument/2006/relationships/hyperlink" Target="https://factor.academy/blog/zvedena-pn-osoblivi-stroki-reyestraciyi-ta-zagalni-shtrafi-za-yix-porushennya/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www.ukrstat.gov.ua/norm_doc/2024/92/92_2024.htm" TargetMode="External"/><Relationship Id="rId9" Type="http://schemas.openxmlformats.org/officeDocument/2006/relationships/hyperlink" Target="https://i.factor.ua/ukr/journals/kd/2022/november/issue-6/article-13172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1982</Words>
  <Characters>11303</Characters>
  <Application>Microsoft Office Word</Application>
  <DocSecurity>0</DocSecurity>
  <Lines>94</Lines>
  <Paragraphs>26</Paragraphs>
  <ScaleCrop>false</ScaleCrop>
  <Company/>
  <LinksUpToDate>false</LinksUpToDate>
  <CharactersWithSpaces>13259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2025-12-25T10:21:00Z</dcterms:created>
  <dcterms:modified xsi:type="dcterms:W3CDTF">2025-12-25T10:23:00Z</dcterms:modified>
</cp:coreProperties>
</file>